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E7ED1C" w14:textId="13107793" w:rsidR="008B67DE" w:rsidRDefault="008B67DE" w:rsidP="00D011FB">
      <w:pPr>
        <w:spacing w:line="276" w:lineRule="auto"/>
        <w:rPr>
          <w:rFonts w:cs="Arial"/>
          <w:sz w:val="48"/>
          <w:szCs w:val="48"/>
          <w:lang w:val="en-GB"/>
        </w:rPr>
      </w:pPr>
      <w:r w:rsidRPr="00023903">
        <w:rPr>
          <w:rFonts w:cs="Helvetica"/>
          <w:noProof/>
          <w:sz w:val="48"/>
          <w:szCs w:val="40"/>
          <w:lang w:val="sv-SE" w:eastAsia="sv-SE"/>
        </w:rPr>
        <mc:AlternateContent>
          <mc:Choice Requires="wps">
            <w:drawing>
              <wp:anchor distT="0" distB="0" distL="114300" distR="114300" simplePos="0" relativeHeight="251659264" behindDoc="0" locked="1" layoutInCell="0" allowOverlap="1" wp14:anchorId="56A98DF8" wp14:editId="41B84ED7">
                <wp:simplePos x="0" y="0"/>
                <wp:positionH relativeFrom="page">
                  <wp:posOffset>900430</wp:posOffset>
                </wp:positionH>
                <wp:positionV relativeFrom="page">
                  <wp:posOffset>612140</wp:posOffset>
                </wp:positionV>
                <wp:extent cx="3761740" cy="648335"/>
                <wp:effectExtent l="0" t="0" r="22860" b="12065"/>
                <wp:wrapTight wrapText="bothSides">
                  <wp:wrapPolygon edited="0">
                    <wp:start x="0" y="0"/>
                    <wp:lineTo x="0" y="21156"/>
                    <wp:lineTo x="21585" y="21156"/>
                    <wp:lineTo x="21585"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1740" cy="648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84A27" w14:textId="77777777" w:rsidR="0003314D" w:rsidRDefault="0003314D" w:rsidP="008B67DE">
                            <w:pPr>
                              <w:pStyle w:val="Heading2"/>
                            </w:pPr>
                            <w:r>
                              <w:t>Press release</w:t>
                            </w:r>
                          </w:p>
                          <w:p w14:paraId="4D515F42" w14:textId="77777777" w:rsidR="0003314D" w:rsidRDefault="0003314D" w:rsidP="008B67DE"/>
                          <w:p w14:paraId="45C03D72" w14:textId="77777777" w:rsidR="0003314D" w:rsidRPr="00255A01" w:rsidRDefault="0003314D" w:rsidP="008B67DE">
                            <w:r>
                              <w:t>June 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 o:spid="_x0000_s1026" type="#_x0000_t202" style="position:absolute;margin-left:70.9pt;margin-top:48.2pt;width:296.2pt;height:51.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" o:allowincell="f" filled="f" stroked="f">
                <v:textbox inset="0,0,0,0">
                  <w:txbxContent>
                    <w:p w14:paraId="01484A27" w14:textId="77777777" w:rsidR="008B67DE" w:rsidRDefault="008B67DE" w:rsidP="008B67DE">
                      <w:pPr>
                        <w:pStyle w:val="Heading2"/>
                      </w:pPr>
                      <w:r>
                        <w:t>Press release</w:t>
                      </w:r>
                    </w:p>
                    <w:p w14:paraId="4D515F42" w14:textId="77777777" w:rsidR="008B67DE" w:rsidRDefault="008B67DE" w:rsidP="008B67DE"/>
                    <w:p w14:paraId="45C03D72" w14:textId="77777777" w:rsidR="008B67DE" w:rsidRPr="00255A01" w:rsidRDefault="008B67DE" w:rsidP="008B67DE">
                      <w:r>
                        <w:t>June 2015</w:t>
                      </w:r>
                    </w:p>
                  </w:txbxContent>
                </v:textbox>
                <w10:wrap type="tight" anchorx="page" anchory="page"/>
                <w10:anchorlock/>
              </v:shape>
            </w:pict>
          </mc:Fallback>
        </mc:AlternateContent>
      </w:r>
      <w:r w:rsidR="007F1F9A" w:rsidRPr="007F1F9A">
        <w:rPr>
          <w:rFonts w:cs="Helvetica"/>
          <w:noProof/>
          <w:sz w:val="48"/>
          <w:szCs w:val="40"/>
          <w:lang w:val="sv-SE" w:eastAsia="sv-SE"/>
        </w:rPr>
        <w:t>Alfa Laval PureBallast augments IECEx certification with approval for use on barges in the U.S.</w:t>
      </w:r>
      <w:bookmarkStart w:id="0" w:name="_GoBack"/>
      <w:bookmarkEnd w:id="0"/>
      <w:r w:rsidR="00DD675A">
        <w:rPr>
          <w:rFonts w:cs="Arial"/>
          <w:sz w:val="48"/>
          <w:szCs w:val="48"/>
          <w:lang w:val="en-GB"/>
        </w:rPr>
        <w:t xml:space="preserve"> </w:t>
      </w:r>
    </w:p>
    <w:p w14:paraId="71788F4C" w14:textId="77777777" w:rsidR="00D011FB" w:rsidRPr="000165CE" w:rsidRDefault="00D011FB" w:rsidP="00D011FB">
      <w:pPr>
        <w:spacing w:line="276" w:lineRule="auto"/>
        <w:rPr>
          <w:rFonts w:eastAsia="Times New Roman" w:cs="Arial"/>
          <w:b/>
          <w:szCs w:val="22"/>
          <w:lang w:val="en-GB"/>
        </w:rPr>
      </w:pPr>
    </w:p>
    <w:p w14:paraId="329A7293" w14:textId="72000D6D" w:rsidR="0009248E" w:rsidRDefault="00C24808" w:rsidP="008B67DE">
      <w:pPr>
        <w:spacing w:line="360" w:lineRule="auto"/>
        <w:rPr>
          <w:rFonts w:cs="Arial"/>
          <w:b/>
          <w:szCs w:val="22"/>
          <w:lang w:val="en-GB"/>
        </w:rPr>
      </w:pPr>
      <w:r>
        <w:rPr>
          <w:rFonts w:cs="Arial"/>
          <w:b/>
          <w:szCs w:val="22"/>
          <w:lang w:val="en-GB"/>
        </w:rPr>
        <w:t xml:space="preserve">The explosion-proof version of </w:t>
      </w:r>
      <w:r w:rsidRPr="008B67DE">
        <w:rPr>
          <w:rFonts w:cs="Arial"/>
          <w:b/>
          <w:szCs w:val="22"/>
          <w:lang w:val="en-GB"/>
        </w:rPr>
        <w:t xml:space="preserve">Alfa Laval’s chemical-free ballast water treatment system, </w:t>
      </w:r>
      <w:proofErr w:type="spellStart"/>
      <w:r w:rsidRPr="008B67DE">
        <w:rPr>
          <w:rFonts w:cs="Arial"/>
          <w:b/>
          <w:szCs w:val="22"/>
          <w:lang w:val="en-GB"/>
        </w:rPr>
        <w:t>PureBallast</w:t>
      </w:r>
      <w:proofErr w:type="spellEnd"/>
      <w:r w:rsidRPr="008B67DE">
        <w:rPr>
          <w:rFonts w:cs="Arial"/>
          <w:b/>
          <w:szCs w:val="22"/>
          <w:lang w:val="en-GB"/>
        </w:rPr>
        <w:t xml:space="preserve"> 3.1</w:t>
      </w:r>
      <w:r>
        <w:rPr>
          <w:rFonts w:cs="Arial"/>
          <w:b/>
          <w:szCs w:val="22"/>
          <w:lang w:val="en-GB"/>
        </w:rPr>
        <w:t xml:space="preserve"> EX</w:t>
      </w:r>
      <w:r w:rsidRPr="008B67DE">
        <w:rPr>
          <w:rFonts w:cs="Arial"/>
          <w:b/>
          <w:szCs w:val="22"/>
          <w:lang w:val="en-GB"/>
        </w:rPr>
        <w:t xml:space="preserve">, </w:t>
      </w:r>
      <w:r w:rsidR="005B571F">
        <w:rPr>
          <w:rFonts w:cs="Arial"/>
          <w:b/>
          <w:szCs w:val="22"/>
          <w:lang w:val="en-GB"/>
        </w:rPr>
        <w:t xml:space="preserve">has received approval from the U.S. Coast Guard for use on barges sailing in U.S. coastal waters. The approval comes a year after Alfa Laval </w:t>
      </w:r>
      <w:proofErr w:type="spellStart"/>
      <w:r w:rsidR="005B571F">
        <w:rPr>
          <w:rFonts w:cs="Arial"/>
          <w:b/>
          <w:szCs w:val="22"/>
          <w:lang w:val="en-GB"/>
        </w:rPr>
        <w:t>PureBallast</w:t>
      </w:r>
      <w:proofErr w:type="spellEnd"/>
      <w:r w:rsidR="005B571F">
        <w:rPr>
          <w:rFonts w:cs="Arial"/>
          <w:b/>
          <w:szCs w:val="22"/>
          <w:lang w:val="en-GB"/>
        </w:rPr>
        <w:t xml:space="preserve"> </w:t>
      </w:r>
      <w:r w:rsidR="008B67DE" w:rsidRPr="008B67DE">
        <w:rPr>
          <w:rFonts w:cs="Arial"/>
          <w:b/>
          <w:szCs w:val="22"/>
          <w:lang w:val="en-GB"/>
        </w:rPr>
        <w:t xml:space="preserve">received an </w:t>
      </w:r>
      <w:proofErr w:type="spellStart"/>
      <w:r w:rsidR="008B67DE" w:rsidRPr="008B67DE">
        <w:rPr>
          <w:rFonts w:cs="Arial"/>
          <w:b/>
          <w:szCs w:val="22"/>
          <w:lang w:val="en-GB"/>
        </w:rPr>
        <w:t>IECEx</w:t>
      </w:r>
      <w:proofErr w:type="spellEnd"/>
      <w:r w:rsidR="008B67DE" w:rsidRPr="008B67DE">
        <w:rPr>
          <w:rFonts w:cs="Arial"/>
          <w:b/>
          <w:szCs w:val="22"/>
          <w:lang w:val="en-GB"/>
        </w:rPr>
        <w:t xml:space="preserve"> Certificate of Conformity from the International </w:t>
      </w:r>
      <w:proofErr w:type="spellStart"/>
      <w:r w:rsidR="008B67DE" w:rsidRPr="008B67DE">
        <w:rPr>
          <w:rFonts w:cs="Arial"/>
          <w:b/>
          <w:szCs w:val="22"/>
          <w:lang w:val="en-GB"/>
        </w:rPr>
        <w:t>Electrotechnical</w:t>
      </w:r>
      <w:proofErr w:type="spellEnd"/>
      <w:r w:rsidR="008B67DE" w:rsidRPr="008B67DE">
        <w:rPr>
          <w:rFonts w:cs="Arial"/>
          <w:b/>
          <w:szCs w:val="22"/>
          <w:lang w:val="en-GB"/>
        </w:rPr>
        <w:t xml:space="preserve"> Commission (IEC) for use in explosive atmospheres </w:t>
      </w:r>
      <w:r w:rsidR="008B67DE" w:rsidRPr="008B67DE">
        <w:rPr>
          <w:rFonts w:eastAsia="Times New Roman" w:cs="Arial"/>
          <w:b/>
          <w:szCs w:val="22"/>
        </w:rPr>
        <w:t xml:space="preserve">on board ships </w:t>
      </w:r>
      <w:r w:rsidR="008B67DE" w:rsidRPr="008B67DE">
        <w:rPr>
          <w:rFonts w:cs="Arial"/>
          <w:b/>
          <w:szCs w:val="22"/>
          <w:lang w:val="en-GB"/>
        </w:rPr>
        <w:t xml:space="preserve">in international waters. </w:t>
      </w:r>
    </w:p>
    <w:p w14:paraId="5556439D" w14:textId="77777777" w:rsidR="008B67DE" w:rsidRPr="008B67DE" w:rsidRDefault="008B67DE" w:rsidP="008B67DE">
      <w:pPr>
        <w:spacing w:line="360" w:lineRule="auto"/>
        <w:rPr>
          <w:rFonts w:cs="Arial"/>
          <w:b/>
          <w:szCs w:val="22"/>
          <w:lang w:val="en-GB"/>
        </w:rPr>
      </w:pPr>
    </w:p>
    <w:p w14:paraId="36519203" w14:textId="653C598D" w:rsidR="005B571F" w:rsidRPr="00447E1E" w:rsidRDefault="008B67DE" w:rsidP="008D0356">
      <w:pPr>
        <w:widowControl w:val="0"/>
        <w:autoSpaceDE w:val="0"/>
        <w:autoSpaceDN w:val="0"/>
        <w:adjustRightInd w:val="0"/>
        <w:spacing w:line="360" w:lineRule="auto"/>
        <w:rPr>
          <w:rFonts w:cs="Arial"/>
          <w:szCs w:val="22"/>
          <w:lang w:val="en-GB"/>
        </w:rPr>
      </w:pPr>
      <w:r w:rsidRPr="008B67DE">
        <w:rPr>
          <w:rStyle w:val="st"/>
          <w:rFonts w:cs="Arial"/>
          <w:szCs w:val="22"/>
        </w:rPr>
        <w:t xml:space="preserve">As a </w:t>
      </w:r>
      <w:r w:rsidRPr="008B67DE">
        <w:rPr>
          <w:rStyle w:val="Emphasis"/>
          <w:rFonts w:eastAsia="Times New Roman" w:cs="Arial"/>
          <w:i w:val="0"/>
          <w:szCs w:val="22"/>
        </w:rPr>
        <w:t>pioneer</w:t>
      </w:r>
      <w:r w:rsidRPr="008B67DE">
        <w:rPr>
          <w:rStyle w:val="st"/>
          <w:rFonts w:cs="Arial"/>
          <w:szCs w:val="22"/>
        </w:rPr>
        <w:t xml:space="preserve"> in the ballast water treatment arena, </w:t>
      </w:r>
      <w:r w:rsidRPr="008B67DE">
        <w:rPr>
          <w:rFonts w:eastAsia="Times New Roman" w:cs="Arial"/>
          <w:szCs w:val="22"/>
          <w:lang w:val="en-GB"/>
        </w:rPr>
        <w:t xml:space="preserve">Alfa Laval introduced </w:t>
      </w:r>
      <w:proofErr w:type="spellStart"/>
      <w:r w:rsidRPr="008B67DE">
        <w:rPr>
          <w:rFonts w:eastAsia="Times New Roman" w:cs="Arial"/>
          <w:szCs w:val="22"/>
          <w:lang w:val="en-GB"/>
        </w:rPr>
        <w:t>PureBallast</w:t>
      </w:r>
      <w:proofErr w:type="spellEnd"/>
      <w:r w:rsidRPr="008B67DE">
        <w:rPr>
          <w:rFonts w:eastAsia="Times New Roman" w:cs="Arial"/>
          <w:szCs w:val="22"/>
          <w:lang w:val="en-GB"/>
        </w:rPr>
        <w:t xml:space="preserve">, the first commercial chemical-free ballast water treatment system in 2006. Three years later, the </w:t>
      </w:r>
      <w:r w:rsidRPr="008B67DE">
        <w:rPr>
          <w:rFonts w:cs="Arial"/>
          <w:szCs w:val="22"/>
          <w:lang w:val="en-GB"/>
        </w:rPr>
        <w:t xml:space="preserve">company launched </w:t>
      </w:r>
      <w:proofErr w:type="spellStart"/>
      <w:r w:rsidRPr="008B67DE">
        <w:rPr>
          <w:rFonts w:eastAsia="Times New Roman" w:cs="Arial"/>
          <w:szCs w:val="22"/>
          <w:lang w:val="en-GB"/>
        </w:rPr>
        <w:t>PureBallast</w:t>
      </w:r>
      <w:proofErr w:type="spellEnd"/>
      <w:r w:rsidRPr="008B67DE">
        <w:rPr>
          <w:rFonts w:eastAsia="Times New Roman" w:cs="Arial"/>
          <w:szCs w:val="22"/>
          <w:lang w:val="en-GB"/>
        </w:rPr>
        <w:t xml:space="preserve"> 2.0 </w:t>
      </w:r>
      <w:r w:rsidR="00E834DB">
        <w:rPr>
          <w:rFonts w:eastAsia="Times New Roman" w:cs="Arial"/>
          <w:szCs w:val="22"/>
          <w:lang w:val="en-GB"/>
        </w:rPr>
        <w:t>EX</w:t>
      </w:r>
      <w:r w:rsidRPr="008B67DE">
        <w:rPr>
          <w:rFonts w:eastAsia="Times New Roman" w:cs="Arial"/>
          <w:szCs w:val="22"/>
          <w:lang w:val="en-GB"/>
        </w:rPr>
        <w:t>, which complied with ATEX</w:t>
      </w:r>
      <w:r w:rsidR="005357AE">
        <w:rPr>
          <w:rFonts w:eastAsia="Times New Roman" w:cs="Arial"/>
          <w:szCs w:val="22"/>
          <w:lang w:val="en-GB"/>
        </w:rPr>
        <w:t xml:space="preserve"> directives</w:t>
      </w:r>
      <w:r w:rsidRPr="008B67DE">
        <w:rPr>
          <w:rFonts w:eastAsia="Times New Roman" w:cs="Arial"/>
          <w:szCs w:val="22"/>
          <w:lang w:val="en-GB"/>
        </w:rPr>
        <w:t>,</w:t>
      </w:r>
      <w:r w:rsidR="005357AE">
        <w:rPr>
          <w:rFonts w:eastAsia="Times New Roman" w:cs="Arial"/>
          <w:szCs w:val="22"/>
          <w:lang w:val="en-GB"/>
        </w:rPr>
        <w:t xml:space="preserve"> the</w:t>
      </w:r>
      <w:r w:rsidRPr="008B67DE">
        <w:rPr>
          <w:rFonts w:eastAsia="Times New Roman" w:cs="Arial"/>
          <w:szCs w:val="22"/>
          <w:lang w:val="en-GB"/>
        </w:rPr>
        <w:t xml:space="preserve"> European Union Directives for equipment use in </w:t>
      </w:r>
      <w:r w:rsidRPr="008B67DE">
        <w:rPr>
          <w:rFonts w:cs="Arial"/>
          <w:szCs w:val="22"/>
          <w:lang w:val="en-GB"/>
        </w:rPr>
        <w:t>potentially explosive atmospheres, such those on tankers carrying</w:t>
      </w:r>
      <w:r w:rsidRPr="008B67DE">
        <w:rPr>
          <w:rFonts w:cs="Arial"/>
          <w:b/>
          <w:szCs w:val="22"/>
          <w:lang w:val="en-GB"/>
        </w:rPr>
        <w:t xml:space="preserve"> </w:t>
      </w:r>
      <w:r w:rsidRPr="008B67DE">
        <w:rPr>
          <w:rFonts w:cs="Arial"/>
          <w:szCs w:val="22"/>
          <w:lang w:val="en-GB"/>
        </w:rPr>
        <w:t>volatile cargo.</w:t>
      </w:r>
      <w:r w:rsidRPr="008B67DE">
        <w:rPr>
          <w:rFonts w:cs="Arial"/>
          <w:b/>
          <w:szCs w:val="22"/>
          <w:lang w:val="en-GB"/>
        </w:rPr>
        <w:t xml:space="preserve"> </w:t>
      </w:r>
      <w:r w:rsidR="00680227" w:rsidRPr="00680227">
        <w:rPr>
          <w:rFonts w:cs="Arial"/>
          <w:szCs w:val="22"/>
          <w:lang w:val="en-GB"/>
        </w:rPr>
        <w:t>Last year</w:t>
      </w:r>
      <w:r w:rsidR="00680227">
        <w:rPr>
          <w:rFonts w:cs="Arial"/>
          <w:b/>
          <w:szCs w:val="22"/>
          <w:lang w:val="en-GB"/>
        </w:rPr>
        <w:t xml:space="preserve">, </w:t>
      </w:r>
      <w:proofErr w:type="spellStart"/>
      <w:r w:rsidR="00CC34C2">
        <w:rPr>
          <w:rFonts w:cs="Arial"/>
          <w:szCs w:val="22"/>
          <w:lang w:val="en-GB"/>
        </w:rPr>
        <w:t>PureBallast</w:t>
      </w:r>
      <w:proofErr w:type="spellEnd"/>
      <w:r w:rsidR="00680227">
        <w:rPr>
          <w:rFonts w:cs="Arial"/>
          <w:szCs w:val="22"/>
          <w:lang w:val="en-GB"/>
        </w:rPr>
        <w:t xml:space="preserve"> EX </w:t>
      </w:r>
      <w:r w:rsidR="00680227" w:rsidRPr="00680227">
        <w:rPr>
          <w:rFonts w:cs="Arial"/>
          <w:szCs w:val="22"/>
          <w:lang w:val="en-GB"/>
        </w:rPr>
        <w:t>received</w:t>
      </w:r>
      <w:r w:rsidR="00680227">
        <w:rPr>
          <w:rFonts w:cs="Arial"/>
          <w:b/>
          <w:szCs w:val="22"/>
          <w:lang w:val="en-GB"/>
        </w:rPr>
        <w:t xml:space="preserve"> </w:t>
      </w:r>
      <w:r w:rsidR="008D0356" w:rsidRPr="008D0356">
        <w:rPr>
          <w:rFonts w:cs="Arial"/>
          <w:szCs w:val="22"/>
          <w:lang w:val="en-GB"/>
        </w:rPr>
        <w:t xml:space="preserve">an </w:t>
      </w:r>
      <w:proofErr w:type="spellStart"/>
      <w:r w:rsidR="008D0356" w:rsidRPr="008D0356">
        <w:rPr>
          <w:rFonts w:cs="Arial"/>
          <w:szCs w:val="22"/>
          <w:lang w:val="en-GB"/>
        </w:rPr>
        <w:t>IECEx</w:t>
      </w:r>
      <w:proofErr w:type="spellEnd"/>
      <w:r w:rsidR="008D0356" w:rsidRPr="008D0356">
        <w:rPr>
          <w:rFonts w:cs="Arial"/>
          <w:szCs w:val="22"/>
          <w:lang w:val="en-GB"/>
        </w:rPr>
        <w:t xml:space="preserve"> Certificate of Conformity from the International </w:t>
      </w:r>
      <w:proofErr w:type="spellStart"/>
      <w:r w:rsidR="008D0356" w:rsidRPr="008D0356">
        <w:rPr>
          <w:rFonts w:cs="Arial"/>
          <w:szCs w:val="22"/>
          <w:lang w:val="en-GB"/>
        </w:rPr>
        <w:t>Electrotechnical</w:t>
      </w:r>
      <w:proofErr w:type="spellEnd"/>
      <w:r w:rsidR="008D0356" w:rsidRPr="008D0356">
        <w:rPr>
          <w:rFonts w:cs="Arial"/>
          <w:szCs w:val="22"/>
          <w:lang w:val="en-GB"/>
        </w:rPr>
        <w:t xml:space="preserve"> Commission (IEC) for use in explosive atmospheres </w:t>
      </w:r>
      <w:r w:rsidR="008D0356" w:rsidRPr="008D0356">
        <w:rPr>
          <w:rFonts w:eastAsia="Times New Roman" w:cs="Arial"/>
          <w:szCs w:val="22"/>
        </w:rPr>
        <w:t xml:space="preserve">on board ships </w:t>
      </w:r>
      <w:r w:rsidR="008D0356" w:rsidRPr="008D0356">
        <w:rPr>
          <w:rFonts w:cs="Arial"/>
          <w:szCs w:val="22"/>
          <w:lang w:val="en-GB"/>
        </w:rPr>
        <w:t>in international waters.</w:t>
      </w:r>
      <w:r w:rsidR="008D0356">
        <w:rPr>
          <w:rFonts w:cs="Arial"/>
          <w:szCs w:val="22"/>
          <w:lang w:val="en-GB"/>
        </w:rPr>
        <w:t xml:space="preserve"> Now this</w:t>
      </w:r>
      <w:r w:rsidRPr="008B67DE">
        <w:rPr>
          <w:rFonts w:cs="Arial"/>
          <w:szCs w:val="22"/>
          <w:lang w:val="en-GB"/>
        </w:rPr>
        <w:t xml:space="preserve"> third-generation ballast water treatment system</w:t>
      </w:r>
      <w:r w:rsidRPr="008B67DE">
        <w:rPr>
          <w:rFonts w:cs="Arial"/>
          <w:b/>
          <w:szCs w:val="22"/>
          <w:lang w:val="en-GB"/>
        </w:rPr>
        <w:t xml:space="preserve"> </w:t>
      </w:r>
      <w:r w:rsidRPr="008B67DE">
        <w:rPr>
          <w:rFonts w:cs="Arial"/>
          <w:szCs w:val="22"/>
          <w:lang w:val="en-GB"/>
        </w:rPr>
        <w:t xml:space="preserve">is approved for use </w:t>
      </w:r>
      <w:r w:rsidR="008D0356" w:rsidRPr="008D0356">
        <w:rPr>
          <w:rFonts w:cs="Arial"/>
          <w:szCs w:val="22"/>
          <w:lang w:val="en-GB"/>
        </w:rPr>
        <w:t>on barge</w:t>
      </w:r>
      <w:r w:rsidR="00CC34C2">
        <w:rPr>
          <w:rFonts w:cs="Arial"/>
          <w:szCs w:val="22"/>
          <w:lang w:val="en-GB"/>
        </w:rPr>
        <w:t xml:space="preserve"> application</w:t>
      </w:r>
      <w:r w:rsidR="008D0356" w:rsidRPr="008D0356">
        <w:rPr>
          <w:rFonts w:cs="Arial"/>
          <w:szCs w:val="22"/>
          <w:lang w:val="en-GB"/>
        </w:rPr>
        <w:t>s sailing in U.S. coastal waters</w:t>
      </w:r>
      <w:r w:rsidR="008D0356">
        <w:rPr>
          <w:rFonts w:cs="Arial"/>
          <w:szCs w:val="22"/>
          <w:lang w:val="en-GB"/>
        </w:rPr>
        <w:t xml:space="preserve">, making </w:t>
      </w:r>
      <w:r w:rsidR="00CC34C2">
        <w:rPr>
          <w:rFonts w:cs="Arial"/>
          <w:szCs w:val="22"/>
          <w:lang w:val="en-GB"/>
        </w:rPr>
        <w:t>it</w:t>
      </w:r>
      <w:r w:rsidR="008D0356">
        <w:rPr>
          <w:rFonts w:cs="Arial"/>
          <w:szCs w:val="22"/>
          <w:lang w:val="en-GB"/>
        </w:rPr>
        <w:t xml:space="preserve"> </w:t>
      </w:r>
      <w:r w:rsidR="008D0356" w:rsidRPr="008D0356">
        <w:rPr>
          <w:rFonts w:cs="Arial"/>
          <w:szCs w:val="22"/>
          <w:lang w:val="en-GB"/>
        </w:rPr>
        <w:t xml:space="preserve">one of the first to be approved </w:t>
      </w:r>
      <w:r w:rsidR="00CC34C2">
        <w:rPr>
          <w:rFonts w:cs="Arial"/>
          <w:szCs w:val="22"/>
          <w:lang w:val="en-GB"/>
        </w:rPr>
        <w:t>by the U.S. Coast Guard</w:t>
      </w:r>
      <w:r w:rsidR="008D0356" w:rsidRPr="008D0356">
        <w:rPr>
          <w:rFonts w:cs="Arial"/>
          <w:szCs w:val="22"/>
          <w:lang w:val="en-GB"/>
        </w:rPr>
        <w:t>.</w:t>
      </w:r>
      <w:r w:rsidR="008D0356">
        <w:rPr>
          <w:rFonts w:cs="Arial"/>
          <w:b/>
          <w:szCs w:val="22"/>
          <w:lang w:val="en-GB"/>
        </w:rPr>
        <w:t xml:space="preserve"> </w:t>
      </w:r>
    </w:p>
    <w:p w14:paraId="685F9E7A" w14:textId="77777777" w:rsidR="005B571F" w:rsidRDefault="005B571F" w:rsidP="008B67DE">
      <w:pPr>
        <w:spacing w:line="360" w:lineRule="auto"/>
        <w:rPr>
          <w:rFonts w:cs="Arial"/>
          <w:szCs w:val="22"/>
          <w:lang w:val="en-GB"/>
        </w:rPr>
      </w:pPr>
    </w:p>
    <w:p w14:paraId="4147E527" w14:textId="17EC36ED" w:rsidR="005B571F" w:rsidRPr="00447E1E" w:rsidRDefault="005B571F" w:rsidP="005B571F">
      <w:pPr>
        <w:spacing w:line="360" w:lineRule="auto"/>
        <w:rPr>
          <w:rFonts w:eastAsia="Times New Roman" w:cs="Arial"/>
          <w:szCs w:val="22"/>
        </w:rPr>
      </w:pPr>
      <w:r w:rsidRPr="008B67DE">
        <w:rPr>
          <w:rFonts w:eastAsiaTheme="minorEastAsia" w:cs="Arial"/>
          <w:szCs w:val="22"/>
        </w:rPr>
        <w:t xml:space="preserve">“We’re pleased that </w:t>
      </w:r>
      <w:proofErr w:type="spellStart"/>
      <w:r w:rsidRPr="008B67DE">
        <w:rPr>
          <w:rFonts w:eastAsiaTheme="minorEastAsia" w:cs="Arial"/>
          <w:szCs w:val="22"/>
        </w:rPr>
        <w:t>Pur</w:t>
      </w:r>
      <w:r w:rsidR="00CC34C2">
        <w:rPr>
          <w:rFonts w:eastAsiaTheme="minorEastAsia" w:cs="Arial"/>
          <w:szCs w:val="22"/>
        </w:rPr>
        <w:t>eBallast</w:t>
      </w:r>
      <w:proofErr w:type="spellEnd"/>
      <w:r w:rsidRPr="008B67DE">
        <w:rPr>
          <w:rFonts w:eastAsiaTheme="minorEastAsia" w:cs="Arial"/>
          <w:szCs w:val="22"/>
        </w:rPr>
        <w:t xml:space="preserve"> </w:t>
      </w:r>
      <w:r>
        <w:rPr>
          <w:rFonts w:eastAsiaTheme="minorEastAsia" w:cs="Arial"/>
          <w:szCs w:val="22"/>
        </w:rPr>
        <w:t xml:space="preserve">EX </w:t>
      </w:r>
      <w:r w:rsidRPr="008B67DE">
        <w:rPr>
          <w:rFonts w:eastAsiaTheme="minorEastAsia" w:cs="Arial"/>
          <w:szCs w:val="22"/>
        </w:rPr>
        <w:t xml:space="preserve">meets the stringent criteria for approval by the </w:t>
      </w:r>
      <w:r w:rsidR="00F95798">
        <w:rPr>
          <w:rFonts w:eastAsiaTheme="minorEastAsia" w:cs="Arial"/>
          <w:szCs w:val="22"/>
        </w:rPr>
        <w:t>U.S. Coast Guard</w:t>
      </w:r>
      <w:r w:rsidRPr="008B67DE">
        <w:rPr>
          <w:rFonts w:eastAsiaTheme="minorEastAsia" w:cs="Arial"/>
          <w:szCs w:val="22"/>
        </w:rPr>
        <w:t xml:space="preserve">,” </w:t>
      </w:r>
      <w:r w:rsidR="00861EDA" w:rsidRPr="008B67DE">
        <w:rPr>
          <w:rFonts w:eastAsiaTheme="minorEastAsia" w:cs="Arial"/>
          <w:szCs w:val="22"/>
        </w:rPr>
        <w:t xml:space="preserve">says Alfa Laval’s Stephen </w:t>
      </w:r>
      <w:proofErr w:type="spellStart"/>
      <w:r w:rsidR="00861EDA" w:rsidRPr="008B67DE">
        <w:rPr>
          <w:rFonts w:eastAsiaTheme="minorEastAsia" w:cs="Arial"/>
          <w:szCs w:val="22"/>
        </w:rPr>
        <w:t>Westerling</w:t>
      </w:r>
      <w:proofErr w:type="spellEnd"/>
      <w:r w:rsidR="00861EDA" w:rsidRPr="008B67DE">
        <w:rPr>
          <w:rFonts w:eastAsiaTheme="minorEastAsia" w:cs="Arial"/>
          <w:szCs w:val="22"/>
        </w:rPr>
        <w:t xml:space="preserve"> Greer, Global Business Manager of </w:t>
      </w:r>
      <w:proofErr w:type="spellStart"/>
      <w:r w:rsidR="00861EDA" w:rsidRPr="008B67DE">
        <w:rPr>
          <w:rFonts w:eastAsiaTheme="minorEastAsia" w:cs="Arial"/>
          <w:szCs w:val="22"/>
        </w:rPr>
        <w:t>PureBallast</w:t>
      </w:r>
      <w:proofErr w:type="spellEnd"/>
      <w:r w:rsidR="00861EDA" w:rsidRPr="008B67DE">
        <w:rPr>
          <w:rFonts w:eastAsiaTheme="minorEastAsia" w:cs="Arial"/>
          <w:szCs w:val="22"/>
        </w:rPr>
        <w:t>.</w:t>
      </w:r>
      <w:r w:rsidR="00861EDA">
        <w:rPr>
          <w:rFonts w:eastAsia="Times New Roman" w:cs="Arial"/>
          <w:szCs w:val="22"/>
        </w:rPr>
        <w:t xml:space="preserve"> </w:t>
      </w:r>
      <w:r w:rsidRPr="008B67DE">
        <w:rPr>
          <w:rFonts w:eastAsia="Times New Roman" w:cs="Arial"/>
          <w:szCs w:val="22"/>
        </w:rPr>
        <w:t>“</w:t>
      </w:r>
      <w:r>
        <w:rPr>
          <w:rFonts w:eastAsia="Times New Roman" w:cs="Arial"/>
          <w:szCs w:val="22"/>
        </w:rPr>
        <w:t>U.S. Coast Guard</w:t>
      </w:r>
      <w:r w:rsidR="00861EDA">
        <w:rPr>
          <w:rFonts w:eastAsia="Times New Roman" w:cs="Arial"/>
          <w:szCs w:val="22"/>
        </w:rPr>
        <w:t xml:space="preserve"> approval</w:t>
      </w:r>
      <w:r w:rsidRPr="008B67DE">
        <w:rPr>
          <w:rFonts w:eastAsia="Times New Roman" w:cs="Arial"/>
          <w:szCs w:val="22"/>
        </w:rPr>
        <w:t>,</w:t>
      </w:r>
      <w:r w:rsidRPr="0020050E">
        <w:rPr>
          <w:rFonts w:eastAsia="Times New Roman" w:cs="Arial"/>
          <w:szCs w:val="22"/>
        </w:rPr>
        <w:t xml:space="preserve"> </w:t>
      </w:r>
      <w:r w:rsidRPr="008B67DE">
        <w:rPr>
          <w:rFonts w:eastAsia="Times New Roman" w:cs="Arial"/>
          <w:szCs w:val="22"/>
        </w:rPr>
        <w:t xml:space="preserve">together </w:t>
      </w:r>
      <w:r>
        <w:rPr>
          <w:rFonts w:eastAsia="Times New Roman" w:cs="Arial"/>
          <w:szCs w:val="22"/>
        </w:rPr>
        <w:t xml:space="preserve">with </w:t>
      </w:r>
      <w:proofErr w:type="spellStart"/>
      <w:r w:rsidRPr="008B67DE">
        <w:rPr>
          <w:rFonts w:eastAsia="Times New Roman" w:cs="Arial"/>
          <w:szCs w:val="22"/>
        </w:rPr>
        <w:t>IECEx</w:t>
      </w:r>
      <w:proofErr w:type="spellEnd"/>
      <w:r w:rsidRPr="008B67DE">
        <w:rPr>
          <w:rFonts w:eastAsia="Times New Roman" w:cs="Arial"/>
          <w:szCs w:val="22"/>
        </w:rPr>
        <w:t xml:space="preserve"> </w:t>
      </w:r>
      <w:r w:rsidR="00861EDA">
        <w:rPr>
          <w:rFonts w:eastAsia="Times New Roman" w:cs="Arial"/>
          <w:szCs w:val="22"/>
        </w:rPr>
        <w:t>certification</w:t>
      </w:r>
      <w:r w:rsidRPr="008B67DE">
        <w:rPr>
          <w:rFonts w:eastAsia="Times New Roman" w:cs="Arial"/>
          <w:szCs w:val="22"/>
        </w:rPr>
        <w:t xml:space="preserve">, </w:t>
      </w:r>
      <w:r w:rsidR="00861EDA">
        <w:rPr>
          <w:rFonts w:eastAsia="Times New Roman" w:cs="Arial"/>
          <w:szCs w:val="22"/>
        </w:rPr>
        <w:t>sends a strong signal to ship owners and operator</w:t>
      </w:r>
      <w:r>
        <w:rPr>
          <w:rFonts w:eastAsia="Times New Roman" w:cs="Arial"/>
          <w:szCs w:val="22"/>
        </w:rPr>
        <w:t xml:space="preserve">s </w:t>
      </w:r>
      <w:r w:rsidR="00861EDA">
        <w:rPr>
          <w:rFonts w:eastAsia="Times New Roman" w:cs="Arial"/>
          <w:szCs w:val="22"/>
        </w:rPr>
        <w:t xml:space="preserve">that they </w:t>
      </w:r>
      <w:r>
        <w:rPr>
          <w:rFonts w:eastAsia="Times New Roman" w:cs="Arial"/>
          <w:szCs w:val="22"/>
        </w:rPr>
        <w:t>can trust our ballast water treatment system to comply with strict national and international</w:t>
      </w:r>
      <w:r w:rsidR="00861EDA">
        <w:rPr>
          <w:rFonts w:eastAsia="Times New Roman" w:cs="Arial"/>
          <w:szCs w:val="22"/>
        </w:rPr>
        <w:t xml:space="preserve"> regu</w:t>
      </w:r>
      <w:r>
        <w:rPr>
          <w:rFonts w:eastAsia="Times New Roman" w:cs="Arial"/>
          <w:szCs w:val="22"/>
        </w:rPr>
        <w:t>l</w:t>
      </w:r>
      <w:r w:rsidR="00861EDA">
        <w:rPr>
          <w:rFonts w:eastAsia="Times New Roman" w:cs="Arial"/>
          <w:szCs w:val="22"/>
        </w:rPr>
        <w:t>a</w:t>
      </w:r>
      <w:r>
        <w:rPr>
          <w:rFonts w:eastAsia="Times New Roman" w:cs="Arial"/>
          <w:szCs w:val="22"/>
        </w:rPr>
        <w:t>tions</w:t>
      </w:r>
      <w:r w:rsidR="00861EDA">
        <w:rPr>
          <w:rFonts w:eastAsia="Times New Roman" w:cs="Arial"/>
          <w:szCs w:val="22"/>
        </w:rPr>
        <w:t xml:space="preserve"> while effectively cleaning ballast water</w:t>
      </w:r>
      <w:r w:rsidR="00D70809">
        <w:rPr>
          <w:rFonts w:eastAsia="Times New Roman" w:cs="Arial"/>
          <w:szCs w:val="22"/>
        </w:rPr>
        <w:t>.</w:t>
      </w:r>
      <w:r w:rsidRPr="008B67DE">
        <w:rPr>
          <w:rFonts w:eastAsia="Times New Roman" w:cs="Arial"/>
          <w:szCs w:val="22"/>
        </w:rPr>
        <w:t xml:space="preserve">” </w:t>
      </w:r>
    </w:p>
    <w:p w14:paraId="455E9007" w14:textId="77777777" w:rsidR="0003314D" w:rsidRPr="008B67DE" w:rsidRDefault="0003314D" w:rsidP="008B67DE">
      <w:pPr>
        <w:widowControl w:val="0"/>
        <w:autoSpaceDE w:val="0"/>
        <w:autoSpaceDN w:val="0"/>
        <w:adjustRightInd w:val="0"/>
        <w:spacing w:line="360" w:lineRule="auto"/>
        <w:rPr>
          <w:rFonts w:eastAsia="Times New Roman" w:cs="Arial"/>
          <w:szCs w:val="22"/>
        </w:rPr>
      </w:pPr>
    </w:p>
    <w:p w14:paraId="612C58F1" w14:textId="57446DCF" w:rsidR="008B67DE" w:rsidRDefault="008B67DE" w:rsidP="008B67DE">
      <w:pPr>
        <w:spacing w:line="360" w:lineRule="auto"/>
        <w:rPr>
          <w:rFonts w:eastAsiaTheme="minorEastAsia" w:cs="Arial"/>
          <w:szCs w:val="22"/>
        </w:rPr>
      </w:pPr>
      <w:r w:rsidRPr="008B67DE">
        <w:rPr>
          <w:rStyle w:val="Emphasis"/>
          <w:rFonts w:eastAsia="Times New Roman" w:cs="Arial"/>
          <w:i w:val="0"/>
          <w:szCs w:val="22"/>
        </w:rPr>
        <w:t xml:space="preserve">In addition to </w:t>
      </w:r>
      <w:r w:rsidR="0003314D">
        <w:rPr>
          <w:rStyle w:val="Emphasis"/>
          <w:rFonts w:eastAsia="Times New Roman" w:cs="Arial"/>
          <w:i w:val="0"/>
          <w:szCs w:val="22"/>
        </w:rPr>
        <w:t>U.S. Coast Guard</w:t>
      </w:r>
      <w:r w:rsidRPr="008B67DE">
        <w:rPr>
          <w:rStyle w:val="Emphasis"/>
          <w:rFonts w:eastAsia="Times New Roman" w:cs="Arial"/>
          <w:i w:val="0"/>
          <w:szCs w:val="22"/>
        </w:rPr>
        <w:t xml:space="preserve"> approval</w:t>
      </w:r>
      <w:r w:rsidR="0003314D">
        <w:rPr>
          <w:rStyle w:val="Emphasis"/>
          <w:rFonts w:eastAsia="Times New Roman" w:cs="Arial"/>
          <w:i w:val="0"/>
          <w:szCs w:val="22"/>
        </w:rPr>
        <w:t xml:space="preserve"> for use on barge</w:t>
      </w:r>
      <w:r w:rsidR="00CC34C2">
        <w:rPr>
          <w:rStyle w:val="Emphasis"/>
          <w:rFonts w:eastAsia="Times New Roman" w:cs="Arial"/>
          <w:i w:val="0"/>
          <w:szCs w:val="22"/>
        </w:rPr>
        <w:t xml:space="preserve"> application</w:t>
      </w:r>
      <w:r w:rsidR="0003314D">
        <w:rPr>
          <w:rStyle w:val="Emphasis"/>
          <w:rFonts w:eastAsia="Times New Roman" w:cs="Arial"/>
          <w:i w:val="0"/>
          <w:szCs w:val="22"/>
        </w:rPr>
        <w:t>s</w:t>
      </w:r>
      <w:r w:rsidRPr="008B67DE">
        <w:rPr>
          <w:rStyle w:val="Emphasis"/>
          <w:rFonts w:eastAsia="Times New Roman" w:cs="Arial"/>
          <w:i w:val="0"/>
          <w:szCs w:val="22"/>
        </w:rPr>
        <w:t xml:space="preserve">, </w:t>
      </w:r>
      <w:proofErr w:type="spellStart"/>
      <w:r w:rsidR="00CC34C2">
        <w:rPr>
          <w:rStyle w:val="st"/>
          <w:rFonts w:cs="Arial"/>
          <w:szCs w:val="22"/>
        </w:rPr>
        <w:t>PureBallast</w:t>
      </w:r>
      <w:proofErr w:type="spellEnd"/>
      <w:r w:rsidRPr="008B67DE">
        <w:rPr>
          <w:rStyle w:val="st"/>
          <w:rFonts w:cs="Arial"/>
          <w:szCs w:val="22"/>
        </w:rPr>
        <w:t xml:space="preserve"> </w:t>
      </w:r>
      <w:r w:rsidR="005B3328">
        <w:rPr>
          <w:rStyle w:val="st"/>
          <w:rFonts w:cs="Arial"/>
          <w:szCs w:val="22"/>
        </w:rPr>
        <w:t>EX</w:t>
      </w:r>
      <w:r w:rsidR="00545438">
        <w:rPr>
          <w:rStyle w:val="st"/>
          <w:rFonts w:cs="Arial"/>
          <w:szCs w:val="22"/>
        </w:rPr>
        <w:t xml:space="preserve"> </w:t>
      </w:r>
      <w:r w:rsidRPr="008B67DE">
        <w:rPr>
          <w:rStyle w:val="st"/>
          <w:rFonts w:cs="Arial"/>
          <w:szCs w:val="22"/>
        </w:rPr>
        <w:t xml:space="preserve">comes with other noteworthy news regarding safety. To enhance safety onboard, Alfa Laval simplified the </w:t>
      </w:r>
      <w:proofErr w:type="spellStart"/>
      <w:r w:rsidR="00CC34C2">
        <w:rPr>
          <w:rStyle w:val="st"/>
          <w:rFonts w:cs="Arial"/>
          <w:szCs w:val="22"/>
        </w:rPr>
        <w:t>PureBallast</w:t>
      </w:r>
      <w:proofErr w:type="spellEnd"/>
      <w:r w:rsidRPr="008B67DE">
        <w:rPr>
          <w:rStyle w:val="st"/>
          <w:rFonts w:cs="Arial"/>
          <w:szCs w:val="22"/>
        </w:rPr>
        <w:t xml:space="preserve"> design, enabling the </w:t>
      </w:r>
      <w:r w:rsidRPr="008B67DE">
        <w:rPr>
          <w:rFonts w:eastAsiaTheme="minorEastAsia" w:cs="Arial"/>
          <w:szCs w:val="22"/>
        </w:rPr>
        <w:t>lamp drive cabinets to be placed up to 150 meters away from the reactors they serve. This means the power supply can be safely located outside any potential</w:t>
      </w:r>
      <w:r w:rsidR="002F3DFB">
        <w:rPr>
          <w:rFonts w:eastAsiaTheme="minorEastAsia" w:cs="Arial"/>
          <w:szCs w:val="22"/>
        </w:rPr>
        <w:t>ly</w:t>
      </w:r>
      <w:r w:rsidRPr="008B67DE">
        <w:rPr>
          <w:rFonts w:eastAsiaTheme="minorEastAsia" w:cs="Arial"/>
          <w:szCs w:val="22"/>
        </w:rPr>
        <w:t xml:space="preserve"> hazardous zone.</w:t>
      </w:r>
    </w:p>
    <w:p w14:paraId="2B32105C" w14:textId="77777777" w:rsidR="0003314D" w:rsidRDefault="0003314D" w:rsidP="008B67DE">
      <w:pPr>
        <w:spacing w:line="360" w:lineRule="auto"/>
        <w:rPr>
          <w:rFonts w:eastAsiaTheme="minorEastAsia" w:cs="Arial"/>
          <w:szCs w:val="22"/>
        </w:rPr>
      </w:pPr>
    </w:p>
    <w:p w14:paraId="34E7BB8A" w14:textId="11BC7855" w:rsidR="0003314D" w:rsidRPr="0003314D" w:rsidRDefault="0003314D" w:rsidP="0003314D">
      <w:pPr>
        <w:spacing w:line="360" w:lineRule="auto"/>
        <w:rPr>
          <w:rFonts w:cs="Arial"/>
          <w:szCs w:val="22"/>
          <w:lang w:val="en-GB"/>
        </w:rPr>
      </w:pPr>
      <w:proofErr w:type="spellStart"/>
      <w:r w:rsidRPr="008B67DE">
        <w:rPr>
          <w:rFonts w:eastAsia="Times New Roman" w:cs="Arial"/>
          <w:szCs w:val="22"/>
        </w:rPr>
        <w:lastRenderedPageBreak/>
        <w:t>Westerling</w:t>
      </w:r>
      <w:proofErr w:type="spellEnd"/>
      <w:r w:rsidRPr="008B67DE">
        <w:rPr>
          <w:rFonts w:eastAsia="Times New Roman" w:cs="Arial"/>
          <w:szCs w:val="22"/>
        </w:rPr>
        <w:t xml:space="preserve"> Greer </w:t>
      </w:r>
      <w:r>
        <w:rPr>
          <w:rFonts w:eastAsia="Times New Roman" w:cs="Arial"/>
          <w:szCs w:val="22"/>
        </w:rPr>
        <w:t xml:space="preserve">says that </w:t>
      </w:r>
      <w:r w:rsidR="00CC34C2">
        <w:rPr>
          <w:rFonts w:cs="Arial"/>
          <w:szCs w:val="22"/>
          <w:lang w:val="en-GB"/>
        </w:rPr>
        <w:t xml:space="preserve">there are other </w:t>
      </w:r>
      <w:proofErr w:type="spellStart"/>
      <w:r w:rsidR="00CC34C2">
        <w:rPr>
          <w:rFonts w:cs="Arial"/>
          <w:szCs w:val="22"/>
          <w:lang w:val="en-GB"/>
        </w:rPr>
        <w:t>PureBallast</w:t>
      </w:r>
      <w:proofErr w:type="spellEnd"/>
      <w:r w:rsidRPr="0003314D">
        <w:rPr>
          <w:rFonts w:cs="Arial"/>
          <w:szCs w:val="22"/>
          <w:lang w:val="en-GB"/>
        </w:rPr>
        <w:t xml:space="preserve"> innovations that enhance system performance, making it more attractive to ship owners and operators. These include 50% space savings, energy management and power ramp to optimize disinfection treatment whilst operating at full flow in low-clarity waters</w:t>
      </w:r>
      <w:r w:rsidRPr="0003314D">
        <w:rPr>
          <w:rFonts w:ascii="Times" w:eastAsia="Times New Roman" w:hAnsi="Times"/>
          <w:sz w:val="20"/>
        </w:rPr>
        <w:t xml:space="preserve"> </w:t>
      </w:r>
      <w:r w:rsidRPr="0003314D">
        <w:rPr>
          <w:rFonts w:eastAsia="Times New Roman" w:cs="Arial"/>
          <w:szCs w:val="22"/>
        </w:rPr>
        <w:t xml:space="preserve">where UV transmittance is just 42%. </w:t>
      </w:r>
    </w:p>
    <w:p w14:paraId="2F3D53B3" w14:textId="66E2F085" w:rsidR="0003314D" w:rsidRPr="008B67DE" w:rsidRDefault="0003314D" w:rsidP="0003314D">
      <w:pPr>
        <w:spacing w:line="360" w:lineRule="auto"/>
        <w:rPr>
          <w:rFonts w:eastAsia="Times New Roman" w:cs="Arial"/>
          <w:szCs w:val="22"/>
        </w:rPr>
      </w:pPr>
    </w:p>
    <w:p w14:paraId="10069501" w14:textId="39DB149C" w:rsidR="0063559D" w:rsidRDefault="0003314D" w:rsidP="0063559D">
      <w:pPr>
        <w:spacing w:line="360" w:lineRule="auto"/>
        <w:rPr>
          <w:rFonts w:eastAsia="Times New Roman" w:cs="Arial"/>
          <w:szCs w:val="22"/>
        </w:rPr>
      </w:pPr>
      <w:r>
        <w:rPr>
          <w:rFonts w:eastAsia="Times New Roman" w:cs="Arial"/>
          <w:szCs w:val="22"/>
        </w:rPr>
        <w:t>“We’ve also introduced</w:t>
      </w:r>
      <w:r w:rsidR="008B67DE" w:rsidRPr="008B67DE">
        <w:rPr>
          <w:rFonts w:eastAsia="Times New Roman" w:cs="Arial"/>
          <w:szCs w:val="22"/>
        </w:rPr>
        <w:t xml:space="preserve"> a new </w:t>
      </w:r>
      <w:proofErr w:type="spellStart"/>
      <w:r w:rsidR="008B67DE" w:rsidRPr="008B67DE">
        <w:rPr>
          <w:rFonts w:eastAsia="Times New Roman" w:cs="Arial"/>
          <w:szCs w:val="22"/>
        </w:rPr>
        <w:t>PureBallast</w:t>
      </w:r>
      <w:proofErr w:type="spellEnd"/>
      <w:r w:rsidR="008B67DE" w:rsidRPr="008B67DE">
        <w:rPr>
          <w:rFonts w:eastAsia="Times New Roman" w:cs="Arial"/>
          <w:szCs w:val="22"/>
        </w:rPr>
        <w:t xml:space="preserve"> reactor for system sizes from 170 m</w:t>
      </w:r>
      <w:r w:rsidR="008B67DE" w:rsidRPr="008B67DE">
        <w:rPr>
          <w:rFonts w:eastAsia="Times New Roman" w:cs="Arial"/>
          <w:szCs w:val="22"/>
          <w:vertAlign w:val="superscript"/>
        </w:rPr>
        <w:t>3</w:t>
      </w:r>
      <w:r w:rsidR="008B67DE" w:rsidRPr="008B67DE">
        <w:rPr>
          <w:rFonts w:eastAsia="Times New Roman" w:cs="Arial"/>
          <w:szCs w:val="22"/>
        </w:rPr>
        <w:t>/h to 32 m</w:t>
      </w:r>
      <w:r w:rsidR="008B67DE" w:rsidRPr="008B67DE">
        <w:rPr>
          <w:rFonts w:eastAsia="Times New Roman" w:cs="Arial"/>
          <w:szCs w:val="22"/>
          <w:vertAlign w:val="superscript"/>
        </w:rPr>
        <w:t>3</w:t>
      </w:r>
      <w:r w:rsidR="008B67DE" w:rsidRPr="008B67DE">
        <w:rPr>
          <w:rFonts w:eastAsia="Times New Roman" w:cs="Arial"/>
          <w:szCs w:val="22"/>
        </w:rPr>
        <w:t xml:space="preserve">/h, our customers have access to leading edge technologies for a broader range of applications. Alfa Laval is </w:t>
      </w:r>
      <w:r w:rsidR="004D603E">
        <w:rPr>
          <w:rFonts w:eastAsia="Times New Roman" w:cs="Arial"/>
          <w:szCs w:val="22"/>
        </w:rPr>
        <w:t>now</w:t>
      </w:r>
      <w:r w:rsidR="008B67DE" w:rsidRPr="008B67DE">
        <w:rPr>
          <w:rFonts w:eastAsia="Times New Roman" w:cs="Arial"/>
          <w:szCs w:val="22"/>
        </w:rPr>
        <w:t xml:space="preserve"> able to offer ship owners with vessels, large and small, the means with which to comply to international, national and regional regulations and local port requirements the world over.”</w:t>
      </w:r>
    </w:p>
    <w:p w14:paraId="68E6F0DD" w14:textId="77777777" w:rsidR="00ED123A" w:rsidRDefault="00ED123A" w:rsidP="00E33251">
      <w:pPr>
        <w:rPr>
          <w:b/>
          <w:bCs/>
          <w:szCs w:val="22"/>
          <w:lang w:val="en-GB"/>
        </w:rPr>
      </w:pPr>
    </w:p>
    <w:p w14:paraId="7EB33BFA" w14:textId="77777777" w:rsidR="00ED123A" w:rsidRDefault="00ED123A" w:rsidP="00E33251">
      <w:pPr>
        <w:rPr>
          <w:b/>
          <w:bCs/>
          <w:szCs w:val="22"/>
          <w:lang w:val="en-GB"/>
        </w:rPr>
      </w:pPr>
    </w:p>
    <w:p w14:paraId="7FA8DB43" w14:textId="77777777" w:rsidR="00E33251" w:rsidRPr="00687397" w:rsidRDefault="00E33251" w:rsidP="00E33251">
      <w:pPr>
        <w:rPr>
          <w:b/>
          <w:bCs/>
          <w:szCs w:val="22"/>
          <w:lang w:val="en-GB"/>
        </w:rPr>
      </w:pPr>
      <w:r w:rsidRPr="00687397">
        <w:rPr>
          <w:b/>
          <w:bCs/>
          <w:szCs w:val="22"/>
          <w:lang w:val="en-GB"/>
        </w:rPr>
        <w:t>Contact</w:t>
      </w:r>
      <w:r>
        <w:rPr>
          <w:b/>
          <w:bCs/>
          <w:szCs w:val="22"/>
          <w:lang w:val="en-GB"/>
        </w:rPr>
        <w:t>:</w:t>
      </w:r>
    </w:p>
    <w:p w14:paraId="60FFC329" w14:textId="77777777" w:rsidR="00E33251" w:rsidRPr="00687397" w:rsidRDefault="00E33251" w:rsidP="00E33251">
      <w:pPr>
        <w:spacing w:line="276" w:lineRule="auto"/>
        <w:rPr>
          <w:b/>
          <w:szCs w:val="22"/>
          <w:lang w:val="en-GB"/>
        </w:rPr>
      </w:pPr>
      <w:r>
        <w:rPr>
          <w:b/>
          <w:szCs w:val="22"/>
          <w:lang w:val="en-GB"/>
        </w:rPr>
        <w:t xml:space="preserve">Stephen </w:t>
      </w:r>
      <w:proofErr w:type="spellStart"/>
      <w:r>
        <w:rPr>
          <w:b/>
          <w:szCs w:val="22"/>
          <w:lang w:val="en-GB"/>
        </w:rPr>
        <w:t>Westerling</w:t>
      </w:r>
      <w:proofErr w:type="spellEnd"/>
      <w:r>
        <w:rPr>
          <w:b/>
          <w:szCs w:val="22"/>
          <w:lang w:val="en-GB"/>
        </w:rPr>
        <w:t xml:space="preserve"> Greer</w:t>
      </w:r>
    </w:p>
    <w:p w14:paraId="4EEED4AF" w14:textId="77777777" w:rsidR="00E33251" w:rsidRPr="00687397" w:rsidRDefault="00E33251" w:rsidP="00E33251">
      <w:pPr>
        <w:spacing w:line="276" w:lineRule="auto"/>
        <w:rPr>
          <w:szCs w:val="22"/>
          <w:lang w:val="en-GB"/>
        </w:rPr>
      </w:pPr>
      <w:r>
        <w:rPr>
          <w:szCs w:val="22"/>
          <w:lang w:val="en-GB"/>
        </w:rPr>
        <w:t xml:space="preserve">Global </w:t>
      </w:r>
      <w:r w:rsidRPr="00687397">
        <w:rPr>
          <w:szCs w:val="22"/>
          <w:lang w:val="en-GB"/>
        </w:rPr>
        <w:t xml:space="preserve">Business Manager, </w:t>
      </w:r>
      <w:proofErr w:type="spellStart"/>
      <w:r>
        <w:rPr>
          <w:szCs w:val="22"/>
          <w:lang w:val="en-GB"/>
        </w:rPr>
        <w:t>PureBallast</w:t>
      </w:r>
      <w:proofErr w:type="spellEnd"/>
      <w:r w:rsidRPr="00687397">
        <w:rPr>
          <w:szCs w:val="22"/>
          <w:lang w:val="en-GB"/>
        </w:rPr>
        <w:t>, Marine &amp; Diesel Division, Alfa Laval</w:t>
      </w:r>
    </w:p>
    <w:p w14:paraId="3B6220C8" w14:textId="77777777" w:rsidR="00E33251" w:rsidRPr="007E4E47" w:rsidRDefault="00E33251" w:rsidP="00E33251">
      <w:pPr>
        <w:spacing w:line="276" w:lineRule="auto"/>
        <w:rPr>
          <w:szCs w:val="22"/>
          <w:lang w:val="en-GB"/>
        </w:rPr>
      </w:pPr>
      <w:r>
        <w:rPr>
          <w:szCs w:val="22"/>
          <w:lang w:val="en-GB"/>
        </w:rPr>
        <w:t xml:space="preserve">Tel: +46 8 5306 5151 </w:t>
      </w:r>
    </w:p>
    <w:p w14:paraId="3E905F04" w14:textId="77777777" w:rsidR="00E33251" w:rsidRPr="007E4E47" w:rsidRDefault="00E33251" w:rsidP="00E33251">
      <w:pPr>
        <w:spacing w:line="276" w:lineRule="auto"/>
        <w:rPr>
          <w:szCs w:val="22"/>
          <w:lang w:val="en-GB"/>
        </w:rPr>
      </w:pPr>
      <w:r w:rsidRPr="007E4E47">
        <w:rPr>
          <w:szCs w:val="22"/>
          <w:lang w:val="en-GB"/>
        </w:rPr>
        <w:t xml:space="preserve">E-mail: </w:t>
      </w:r>
      <w:hyperlink r:id="rId7" w:history="1">
        <w:r w:rsidRPr="007E4E47">
          <w:rPr>
            <w:rFonts w:eastAsiaTheme="minorEastAsia" w:cs="Arial"/>
            <w:color w:val="0000FF"/>
            <w:szCs w:val="22"/>
            <w:u w:val="single" w:color="0000FF"/>
          </w:rPr>
          <w:t>stephen.westerlinggreer@alfalaval.com</w:t>
        </w:r>
      </w:hyperlink>
    </w:p>
    <w:p w14:paraId="4399E56F" w14:textId="77777777" w:rsidR="00E33251" w:rsidRDefault="00E33251" w:rsidP="00E33251">
      <w:pPr>
        <w:spacing w:line="276" w:lineRule="auto"/>
        <w:rPr>
          <w:rStyle w:val="Strong"/>
          <w:rFonts w:eastAsia="Times New Roman"/>
          <w:szCs w:val="22"/>
          <w:lang w:val="en-GB"/>
        </w:rPr>
      </w:pPr>
    </w:p>
    <w:p w14:paraId="29954BC8" w14:textId="77777777" w:rsidR="00E33251" w:rsidRPr="00687397" w:rsidRDefault="00E33251" w:rsidP="00E33251">
      <w:pPr>
        <w:spacing w:line="276" w:lineRule="auto"/>
        <w:rPr>
          <w:rStyle w:val="Strong"/>
          <w:rFonts w:eastAsia="Times New Roman"/>
          <w:b w:val="0"/>
          <w:szCs w:val="22"/>
          <w:lang w:val="en-GB"/>
        </w:rPr>
      </w:pPr>
      <w:r w:rsidRPr="00687397">
        <w:rPr>
          <w:rStyle w:val="Strong"/>
          <w:rFonts w:eastAsia="Times New Roman"/>
          <w:szCs w:val="22"/>
          <w:lang w:val="en-GB"/>
        </w:rPr>
        <w:t xml:space="preserve">Sofia </w:t>
      </w:r>
      <w:proofErr w:type="spellStart"/>
      <w:r w:rsidRPr="00687397">
        <w:rPr>
          <w:rStyle w:val="Strong"/>
          <w:rFonts w:eastAsia="Times New Roman"/>
          <w:szCs w:val="22"/>
          <w:lang w:val="en-GB"/>
        </w:rPr>
        <w:t>Rugfelt</w:t>
      </w:r>
      <w:proofErr w:type="spellEnd"/>
    </w:p>
    <w:p w14:paraId="5F88F2FF" w14:textId="77777777" w:rsidR="00E33251" w:rsidRPr="00687397" w:rsidRDefault="00E33251" w:rsidP="00E33251">
      <w:pPr>
        <w:spacing w:line="276" w:lineRule="auto"/>
        <w:rPr>
          <w:rFonts w:eastAsia="Times New Roman"/>
          <w:szCs w:val="22"/>
          <w:lang w:val="en-GB"/>
        </w:rPr>
      </w:pPr>
      <w:r w:rsidRPr="00687397">
        <w:rPr>
          <w:rStyle w:val="Strong"/>
          <w:rFonts w:eastAsia="Times New Roman"/>
          <w:b w:val="0"/>
          <w:szCs w:val="22"/>
          <w:lang w:val="en-GB"/>
        </w:rPr>
        <w:t>Trade Press Manager</w:t>
      </w:r>
      <w:r w:rsidRPr="00687397">
        <w:rPr>
          <w:rFonts w:eastAsia="Times New Roman"/>
          <w:szCs w:val="22"/>
          <w:lang w:val="en-GB"/>
        </w:rPr>
        <w:t xml:space="preserve">, Marine &amp; Diesel Division, Alfa Laval </w:t>
      </w:r>
    </w:p>
    <w:p w14:paraId="23DF1B72" w14:textId="77777777" w:rsidR="00E33251" w:rsidRPr="00687397" w:rsidRDefault="00E33251" w:rsidP="00E33251">
      <w:pPr>
        <w:spacing w:line="276" w:lineRule="auto"/>
        <w:rPr>
          <w:rFonts w:eastAsia="Times New Roman"/>
          <w:szCs w:val="22"/>
          <w:lang w:val="en-GB"/>
        </w:rPr>
      </w:pPr>
      <w:r w:rsidRPr="00687397">
        <w:rPr>
          <w:rFonts w:eastAsia="Times New Roman"/>
          <w:szCs w:val="22"/>
          <w:lang w:val="en-GB"/>
        </w:rPr>
        <w:t>Tel: +46 8 706 69 53 57</w:t>
      </w:r>
      <w:r w:rsidRPr="00687397">
        <w:rPr>
          <w:rFonts w:eastAsia="Times New Roman"/>
          <w:szCs w:val="22"/>
          <w:lang w:val="en-GB"/>
        </w:rPr>
        <w:br/>
        <w:t xml:space="preserve">E-mail: </w:t>
      </w:r>
      <w:hyperlink r:id="rId8" w:history="1">
        <w:r w:rsidRPr="00687397">
          <w:rPr>
            <w:rStyle w:val="Hyperlink"/>
            <w:rFonts w:eastAsia="Times New Roman"/>
            <w:szCs w:val="22"/>
            <w:lang w:val="en-GB"/>
          </w:rPr>
          <w:t>sofia.rugfelt@alfalaval.com</w:t>
        </w:r>
      </w:hyperlink>
    </w:p>
    <w:p w14:paraId="412CB317" w14:textId="77777777" w:rsidR="00E33251" w:rsidRDefault="007F1F9A" w:rsidP="00E33251">
      <w:pPr>
        <w:autoSpaceDE w:val="0"/>
        <w:autoSpaceDN w:val="0"/>
        <w:adjustRightInd w:val="0"/>
        <w:spacing w:line="276" w:lineRule="auto"/>
        <w:rPr>
          <w:rFonts w:eastAsia="Times New Roman"/>
          <w:szCs w:val="22"/>
          <w:lang w:val="en-GB"/>
        </w:rPr>
      </w:pPr>
      <w:hyperlink r:id="rId9" w:history="1">
        <w:r w:rsidR="00E33251" w:rsidRPr="00A316F0">
          <w:rPr>
            <w:rStyle w:val="Hyperlink"/>
            <w:rFonts w:eastAsia="Times New Roman"/>
            <w:szCs w:val="22"/>
            <w:lang w:val="en-GB"/>
          </w:rPr>
          <w:t>www.alfalaval.com/marine</w:t>
        </w:r>
      </w:hyperlink>
      <w:r w:rsidR="00E33251">
        <w:rPr>
          <w:rFonts w:eastAsia="Times New Roman"/>
          <w:szCs w:val="22"/>
          <w:lang w:val="en-GB"/>
        </w:rPr>
        <w:t xml:space="preserve"> </w:t>
      </w:r>
    </w:p>
    <w:p w14:paraId="78BEF80E" w14:textId="77777777" w:rsidR="00C529C1" w:rsidRDefault="00C529C1" w:rsidP="008B67DE">
      <w:pPr>
        <w:widowControl w:val="0"/>
        <w:autoSpaceDE w:val="0"/>
        <w:autoSpaceDN w:val="0"/>
        <w:adjustRightInd w:val="0"/>
        <w:spacing w:line="276" w:lineRule="auto"/>
        <w:rPr>
          <w:rStyle w:val="PageNumber"/>
          <w:b/>
          <w:szCs w:val="22"/>
          <w:lang w:val="en-GB"/>
        </w:rPr>
      </w:pPr>
    </w:p>
    <w:p w14:paraId="619E3B5C" w14:textId="77777777" w:rsidR="00E33251" w:rsidRDefault="00E33251" w:rsidP="008B67DE">
      <w:pPr>
        <w:widowControl w:val="0"/>
        <w:autoSpaceDE w:val="0"/>
        <w:autoSpaceDN w:val="0"/>
        <w:adjustRightInd w:val="0"/>
        <w:spacing w:line="276" w:lineRule="auto"/>
        <w:rPr>
          <w:rStyle w:val="PageNumber"/>
          <w:b/>
          <w:szCs w:val="22"/>
          <w:lang w:val="en-GB"/>
        </w:rPr>
      </w:pPr>
    </w:p>
    <w:p w14:paraId="0E582573" w14:textId="77777777" w:rsidR="00E33251" w:rsidRDefault="00E33251" w:rsidP="008B67DE">
      <w:pPr>
        <w:widowControl w:val="0"/>
        <w:autoSpaceDE w:val="0"/>
        <w:autoSpaceDN w:val="0"/>
        <w:adjustRightInd w:val="0"/>
        <w:spacing w:line="276" w:lineRule="auto"/>
        <w:rPr>
          <w:rStyle w:val="PageNumber"/>
          <w:b/>
          <w:szCs w:val="22"/>
          <w:lang w:val="en-GB"/>
        </w:rPr>
      </w:pPr>
    </w:p>
    <w:p w14:paraId="78803E4E" w14:textId="77777777" w:rsidR="008B67DE" w:rsidRPr="00C83159" w:rsidRDefault="008B67DE" w:rsidP="008B67DE">
      <w:pPr>
        <w:widowControl w:val="0"/>
        <w:autoSpaceDE w:val="0"/>
        <w:autoSpaceDN w:val="0"/>
        <w:adjustRightInd w:val="0"/>
        <w:spacing w:line="276" w:lineRule="auto"/>
        <w:rPr>
          <w:rStyle w:val="PageNumber"/>
          <w:szCs w:val="22"/>
          <w:lang w:val="en-GB"/>
        </w:rPr>
      </w:pPr>
      <w:r w:rsidRPr="00C83159">
        <w:rPr>
          <w:rStyle w:val="PageNumber"/>
          <w:b/>
          <w:szCs w:val="22"/>
          <w:lang w:val="en-GB"/>
        </w:rPr>
        <w:t>About Alfa Laval</w:t>
      </w:r>
    </w:p>
    <w:p w14:paraId="6AE33CD4" w14:textId="77777777" w:rsidR="008B67DE" w:rsidRPr="00C83159" w:rsidRDefault="008B67DE" w:rsidP="008B67DE">
      <w:pPr>
        <w:pStyle w:val="NormalWeb"/>
        <w:spacing w:before="0" w:line="276" w:lineRule="auto"/>
        <w:jc w:val="both"/>
        <w:rPr>
          <w:sz w:val="22"/>
          <w:szCs w:val="22"/>
          <w:lang w:val="en-GB"/>
        </w:rPr>
      </w:pPr>
      <w:r w:rsidRPr="00C83159">
        <w:rPr>
          <w:sz w:val="22"/>
          <w:szCs w:val="22"/>
          <w:lang w:val="en-GB"/>
        </w:rPr>
        <w:t>Alfa Laval is a leading global provider of specialized products and engineering solutions based on its key technologies of heat transfer, separation and fluid handling.</w:t>
      </w:r>
    </w:p>
    <w:p w14:paraId="2AA19305" w14:textId="77777777" w:rsidR="008B67DE" w:rsidRPr="00C83159" w:rsidRDefault="008B67DE" w:rsidP="008B67DE">
      <w:pPr>
        <w:spacing w:line="276" w:lineRule="auto"/>
        <w:rPr>
          <w:rFonts w:ascii="Times" w:eastAsia="Times New Roman" w:hAnsi="Times"/>
          <w:szCs w:val="22"/>
          <w:lang w:val="en-GB"/>
        </w:rPr>
      </w:pPr>
    </w:p>
    <w:p w14:paraId="1391DFFD" w14:textId="77777777" w:rsidR="008B67DE" w:rsidRPr="00C83159" w:rsidRDefault="008B67DE" w:rsidP="008B67DE">
      <w:pPr>
        <w:pStyle w:val="NormalWeb"/>
        <w:spacing w:before="0" w:line="276" w:lineRule="auto"/>
        <w:jc w:val="both"/>
        <w:rPr>
          <w:rFonts w:eastAsia="Times"/>
          <w:sz w:val="22"/>
          <w:szCs w:val="22"/>
          <w:lang w:val="en-GB"/>
        </w:rPr>
      </w:pPr>
      <w:r w:rsidRPr="00C83159">
        <w:rPr>
          <w:sz w:val="22"/>
          <w:szCs w:val="22"/>
          <w:lang w:val="en-GB"/>
        </w:rPr>
        <w:t>The company’s equipment, systems and services are dedicated to assisting customers in optimizing the performance of their processes. The solutions help them to heat, cool, separate and transport products in industries that produce food and beverages, chemicals and petrochemicals, pharmaceuticals, starch, sugar and ethanol.</w:t>
      </w:r>
    </w:p>
    <w:p w14:paraId="5E4AB716" w14:textId="77777777" w:rsidR="008B67DE" w:rsidRPr="00C83159" w:rsidRDefault="008B67DE" w:rsidP="008B67DE">
      <w:pPr>
        <w:spacing w:line="276" w:lineRule="auto"/>
        <w:rPr>
          <w:rFonts w:ascii="Times" w:eastAsia="Times New Roman" w:hAnsi="Times"/>
          <w:szCs w:val="22"/>
          <w:lang w:val="en-GB"/>
        </w:rPr>
      </w:pPr>
    </w:p>
    <w:p w14:paraId="735EC073" w14:textId="77777777" w:rsidR="008B67DE" w:rsidRPr="00C83159" w:rsidRDefault="008B67DE" w:rsidP="008B67DE">
      <w:pPr>
        <w:pStyle w:val="NormalWeb"/>
        <w:spacing w:before="0" w:line="276" w:lineRule="auto"/>
        <w:jc w:val="both"/>
        <w:rPr>
          <w:rFonts w:eastAsia="Times"/>
          <w:sz w:val="22"/>
          <w:szCs w:val="22"/>
          <w:lang w:val="en-GB"/>
        </w:rPr>
      </w:pPr>
      <w:r w:rsidRPr="00C83159">
        <w:rPr>
          <w:sz w:val="22"/>
          <w:szCs w:val="22"/>
          <w:lang w:val="en-GB"/>
        </w:rPr>
        <w:t>Alfa Laval’s products are also used in power plants, aboard ships, in the mechanical engineering industry, in the mining industry and for wastewater treatment, as well as for comfort climate and refrigeration applications.</w:t>
      </w:r>
    </w:p>
    <w:p w14:paraId="1509E67A" w14:textId="77777777" w:rsidR="008B67DE" w:rsidRPr="00C83159" w:rsidRDefault="008B67DE" w:rsidP="008B67DE">
      <w:pPr>
        <w:spacing w:line="276" w:lineRule="auto"/>
        <w:rPr>
          <w:rFonts w:ascii="Times" w:eastAsia="Times New Roman" w:hAnsi="Times"/>
          <w:szCs w:val="22"/>
          <w:lang w:val="en-GB"/>
        </w:rPr>
      </w:pPr>
    </w:p>
    <w:p w14:paraId="37DBA2F9" w14:textId="77777777" w:rsidR="008B67DE" w:rsidRPr="00C83159" w:rsidRDefault="008B67DE" w:rsidP="008B67DE">
      <w:pPr>
        <w:pStyle w:val="NormalWeb"/>
        <w:spacing w:before="0" w:line="276" w:lineRule="auto"/>
        <w:jc w:val="both"/>
        <w:rPr>
          <w:rFonts w:eastAsia="Times"/>
          <w:sz w:val="22"/>
          <w:szCs w:val="22"/>
          <w:lang w:val="en-GB"/>
        </w:rPr>
      </w:pPr>
      <w:r w:rsidRPr="00C83159">
        <w:rPr>
          <w:sz w:val="22"/>
          <w:szCs w:val="22"/>
          <w:lang w:val="en-GB"/>
        </w:rPr>
        <w:t>Alfa Laval’s worldwide organization works closely with customers in nearly 100 countries to help them stay ahead in the global arena.</w:t>
      </w:r>
    </w:p>
    <w:p w14:paraId="0007FD55" w14:textId="77777777" w:rsidR="008B67DE" w:rsidRPr="00687397" w:rsidRDefault="008B67DE" w:rsidP="008B67DE">
      <w:pPr>
        <w:spacing w:line="276" w:lineRule="auto"/>
        <w:rPr>
          <w:rFonts w:ascii="Times" w:eastAsia="Times New Roman" w:hAnsi="Times"/>
          <w:szCs w:val="22"/>
          <w:lang w:val="en-GB"/>
        </w:rPr>
      </w:pPr>
    </w:p>
    <w:p w14:paraId="4D8E554F" w14:textId="77777777" w:rsidR="008B67DE" w:rsidRPr="00687397" w:rsidRDefault="008B67DE" w:rsidP="008B67DE">
      <w:pPr>
        <w:pStyle w:val="NormalWeb"/>
        <w:spacing w:before="0" w:line="276" w:lineRule="auto"/>
        <w:rPr>
          <w:sz w:val="22"/>
          <w:szCs w:val="22"/>
          <w:lang w:val="en-GB"/>
        </w:rPr>
      </w:pPr>
      <w:r w:rsidRPr="00687397">
        <w:rPr>
          <w:sz w:val="22"/>
          <w:szCs w:val="22"/>
          <w:lang w:val="en-GB"/>
        </w:rPr>
        <w:lastRenderedPageBreak/>
        <w:t xml:space="preserve">Alfa Laval is listed on Nasdaq OMX, and, in 2014, posted annual sales of a about SEK 35.1 billion (approx. 3.85 billion Euros). The company has today about 18,000 employees. </w:t>
      </w:r>
      <w:hyperlink r:id="rId10" w:history="1">
        <w:r w:rsidRPr="00687397">
          <w:rPr>
            <w:rStyle w:val="Hyperlink"/>
            <w:rFonts w:eastAsia="Times"/>
            <w:sz w:val="22"/>
            <w:szCs w:val="22"/>
            <w:lang w:val="en-GB"/>
          </w:rPr>
          <w:t>www.alfalaval.com</w:t>
        </w:r>
      </w:hyperlink>
    </w:p>
    <w:p w14:paraId="143C3DAF" w14:textId="77777777" w:rsidR="00A70AD0" w:rsidRDefault="00A70AD0" w:rsidP="00A70AD0">
      <w:pPr>
        <w:rPr>
          <w:b/>
          <w:bCs/>
          <w:szCs w:val="22"/>
          <w:lang w:val="en-GB"/>
        </w:rPr>
      </w:pPr>
    </w:p>
    <w:sectPr w:rsidR="00A70AD0" w:rsidSect="00E33251">
      <w:headerReference w:type="default" r:id="rId11"/>
      <w:footerReference w:type="default" r:id="rId12"/>
      <w:headerReference w:type="first" r:id="rId13"/>
      <w:footerReference w:type="first" r:id="rId14"/>
      <w:pgSz w:w="11907" w:h="16839" w:code="9"/>
      <w:pgMar w:top="2520" w:right="1138" w:bottom="432" w:left="1411" w:header="562" w:footer="562"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64D586" w14:textId="77777777" w:rsidR="0003314D" w:rsidRDefault="0003314D">
      <w:r>
        <w:separator/>
      </w:r>
    </w:p>
  </w:endnote>
  <w:endnote w:type="continuationSeparator" w:id="0">
    <w:p w14:paraId="14EB7A33" w14:textId="77777777" w:rsidR="0003314D" w:rsidRDefault="0003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D2ACB" w14:textId="77777777" w:rsidR="0003314D" w:rsidRDefault="0003314D" w:rsidP="00CF45F6">
    <w:pPr>
      <w:jc w:val="center"/>
      <w:rPr>
        <w:sz w:val="16"/>
      </w:rPr>
    </w:pPr>
    <w:r>
      <w:rPr>
        <w:rStyle w:val="PageNumber"/>
      </w:rPr>
      <w:fldChar w:fldCharType="begin"/>
    </w:r>
    <w:r>
      <w:rPr>
        <w:rStyle w:val="PageNumber"/>
      </w:rPr>
      <w:instrText xml:space="preserve"> PAGE </w:instrText>
    </w:r>
    <w:r>
      <w:rPr>
        <w:rStyle w:val="PageNumber"/>
      </w:rPr>
      <w:fldChar w:fldCharType="separate"/>
    </w:r>
    <w:r w:rsidR="007F1F9A">
      <w:rPr>
        <w:rStyle w:val="PageNumber"/>
        <w:noProof/>
      </w:rPr>
      <w:t>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6C9F11" w14:textId="77777777" w:rsidR="0003314D" w:rsidRDefault="0003314D" w:rsidP="00CF45F6">
    <w:pPr>
      <w:pStyle w:val="Footer"/>
      <w:jc w:val="center"/>
      <w:rPr>
        <w:lang w:val="de-DE"/>
      </w:rPr>
    </w:pPr>
    <w:r>
      <w:rPr>
        <w:rStyle w:val="PageNumber"/>
      </w:rPr>
      <w:fldChar w:fldCharType="begin"/>
    </w:r>
    <w:r>
      <w:rPr>
        <w:rStyle w:val="PageNumber"/>
      </w:rPr>
      <w:instrText xml:space="preserve"> PAGE </w:instrText>
    </w:r>
    <w:r>
      <w:rPr>
        <w:rStyle w:val="PageNumber"/>
      </w:rPr>
      <w:fldChar w:fldCharType="separate"/>
    </w:r>
    <w:r w:rsidR="007F1F9A">
      <w:rPr>
        <w:rStyle w:val="PageNumber"/>
        <w:noProof/>
      </w:rPr>
      <w:t>1</w:t>
    </w:r>
    <w:r>
      <w:rPr>
        <w:rStyle w:val="PageNumber"/>
      </w:rPr>
      <w:fldChar w:fldCharType="end"/>
    </w:r>
  </w:p>
  <w:p w14:paraId="251F1D54" w14:textId="77777777" w:rsidR="0003314D" w:rsidRPr="0068468A" w:rsidRDefault="0003314D" w:rsidP="00CF45F6">
    <w:pPr>
      <w:pStyle w:val="Footer"/>
      <w:jc w:val="center"/>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FD5D4" w14:textId="77777777" w:rsidR="0003314D" w:rsidRDefault="0003314D">
      <w:r>
        <w:separator/>
      </w:r>
    </w:p>
  </w:footnote>
  <w:footnote w:type="continuationSeparator" w:id="0">
    <w:p w14:paraId="283F8D34" w14:textId="77777777" w:rsidR="0003314D" w:rsidRDefault="00033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5C6AB" w14:textId="77777777" w:rsidR="0003314D" w:rsidRDefault="0003314D">
    <w:pPr>
      <w:pStyle w:val="Header"/>
      <w:tabs>
        <w:tab w:val="clear" w:pos="4536"/>
        <w:tab w:val="clear" w:pos="9072"/>
      </w:tabs>
      <w:ind w:right="2834"/>
      <w:rPr>
        <w:rStyle w:val="PageNumber"/>
      </w:rPr>
    </w:pPr>
    <w:r>
      <w:rPr>
        <w:noProof/>
        <w:sz w:val="18"/>
        <w:szCs w:val="18"/>
        <w:lang w:val="sv-SE" w:eastAsia="sv-SE"/>
      </w:rPr>
      <w:drawing>
        <wp:anchor distT="0" distB="0" distL="114300" distR="114300" simplePos="0" relativeHeight="251660288" behindDoc="1" locked="1" layoutInCell="0" allowOverlap="1" wp14:anchorId="639F490B" wp14:editId="70C22966">
          <wp:simplePos x="0" y="0"/>
          <wp:positionH relativeFrom="page">
            <wp:posOffset>4943475</wp:posOffset>
          </wp:positionH>
          <wp:positionV relativeFrom="page">
            <wp:posOffset>360045</wp:posOffset>
          </wp:positionV>
          <wp:extent cx="2257425" cy="666750"/>
          <wp:effectExtent l="25400" t="0" r="3175" b="0"/>
          <wp:wrapThrough wrapText="bothSides">
            <wp:wrapPolygon edited="0">
              <wp:start x="-243" y="0"/>
              <wp:lineTo x="2673" y="13166"/>
              <wp:lineTo x="-243" y="13989"/>
              <wp:lineTo x="-243" y="16457"/>
              <wp:lineTo x="4132" y="21394"/>
              <wp:lineTo x="19443" y="21394"/>
              <wp:lineTo x="21630" y="15634"/>
              <wp:lineTo x="21630" y="13989"/>
              <wp:lineTo x="17499" y="13166"/>
              <wp:lineTo x="21630" y="823"/>
              <wp:lineTo x="21630" y="0"/>
              <wp:lineTo x="-243" y="0"/>
            </wp:wrapPolygon>
          </wp:wrapThrough>
          <wp:docPr id="3" name="Bild 2" descr="Al1w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1w_k"/>
                  <pic:cNvPicPr>
                    <a:picLocks noChangeAspect="1" noChangeArrowheads="1"/>
                  </pic:cNvPicPr>
                </pic:nvPicPr>
                <pic:blipFill>
                  <a:blip r:embed="rId1"/>
                  <a:srcRect/>
                  <a:stretch>
                    <a:fillRect/>
                  </a:stretch>
                </pic:blipFill>
                <pic:spPr bwMode="auto">
                  <a:xfrm>
                    <a:off x="0" y="0"/>
                    <a:ext cx="2257425" cy="666750"/>
                  </a:xfrm>
                  <a:prstGeom prst="rect">
                    <a:avLst/>
                  </a:prstGeom>
                  <a:noFill/>
                  <a:ln w="9525">
                    <a:noFill/>
                    <a:miter lim="800000"/>
                    <a:headEnd/>
                    <a:tailEnd/>
                  </a:ln>
                </pic:spPr>
              </pic:pic>
            </a:graphicData>
          </a:graphic>
        </wp:anchor>
      </w:drawing>
    </w:r>
    <w:r>
      <w:rPr>
        <w:sz w:val="18"/>
        <w:szCs w:val="18"/>
      </w:rPr>
      <w:t xml:space="preserve">Page </w:t>
    </w:r>
    <w:r>
      <w:rPr>
        <w:rStyle w:val="PageNumber"/>
        <w:sz w:val="18"/>
        <w:szCs w:val="18"/>
      </w:rPr>
      <w:fldChar w:fldCharType="begin"/>
    </w:r>
    <w:r>
      <w:rPr>
        <w:rStyle w:val="PageNumber"/>
        <w:sz w:val="18"/>
        <w:szCs w:val="18"/>
      </w:rPr>
      <w:instrText xml:space="preserve"> PAGE </w:instrText>
    </w:r>
    <w:r>
      <w:rPr>
        <w:rStyle w:val="PageNumber"/>
        <w:sz w:val="18"/>
        <w:szCs w:val="18"/>
      </w:rPr>
      <w:fldChar w:fldCharType="separate"/>
    </w:r>
    <w:r w:rsidR="007F1F9A">
      <w:rPr>
        <w:rStyle w:val="PageNumber"/>
        <w:noProof/>
        <w:sz w:val="18"/>
        <w:szCs w:val="18"/>
      </w:rPr>
      <w:t>3</w:t>
    </w:r>
    <w:r>
      <w:rPr>
        <w:rStyle w:val="PageNumber"/>
        <w:sz w:val="18"/>
        <w:szCs w:val="18"/>
      </w:rPr>
      <w:fldChar w:fldCharType="end"/>
    </w:r>
    <w:r>
      <w:rPr>
        <w:rStyle w:val="PageNumber"/>
        <w:sz w:val="18"/>
        <w:szCs w:val="18"/>
      </w:rPr>
      <w:t>/</w:t>
    </w:r>
    <w:r>
      <w:rPr>
        <w:rStyle w:val="PageNumber"/>
        <w:sz w:val="18"/>
        <w:szCs w:val="18"/>
      </w:rPr>
      <w:fldChar w:fldCharType="begin"/>
    </w:r>
    <w:r>
      <w:rPr>
        <w:rStyle w:val="PageNumber"/>
        <w:sz w:val="18"/>
        <w:szCs w:val="18"/>
      </w:rPr>
      <w:instrText xml:space="preserve"> NUMPAGES </w:instrText>
    </w:r>
    <w:r>
      <w:rPr>
        <w:rStyle w:val="PageNumber"/>
        <w:sz w:val="18"/>
        <w:szCs w:val="18"/>
      </w:rPr>
      <w:fldChar w:fldCharType="separate"/>
    </w:r>
    <w:r w:rsidR="007F1F9A">
      <w:rPr>
        <w:rStyle w:val="PageNumber"/>
        <w:noProof/>
        <w:sz w:val="18"/>
        <w:szCs w:val="18"/>
      </w:rPr>
      <w:t>3</w:t>
    </w:r>
    <w:r>
      <w:rPr>
        <w:rStyle w:val="PageNumber"/>
        <w:sz w:val="18"/>
        <w:szCs w:val="18"/>
      </w:rPr>
      <w:fldChar w:fldCharType="end"/>
    </w:r>
  </w:p>
  <w:p w14:paraId="2F63457F" w14:textId="77777777" w:rsidR="0003314D" w:rsidRDefault="0003314D">
    <w:pPr>
      <w:pStyle w:val="Header"/>
      <w:tabs>
        <w:tab w:val="clear" w:pos="4536"/>
        <w:tab w:val="clear" w:pos="9072"/>
      </w:tabs>
      <w:ind w:right="2834"/>
      <w:rPr>
        <w:rStyle w:val="PageNumber"/>
      </w:rPr>
    </w:pPr>
  </w:p>
  <w:p w14:paraId="26A58552" w14:textId="2DF88D1C" w:rsidR="0003314D" w:rsidRPr="00017596" w:rsidRDefault="0003314D" w:rsidP="00CF45F6">
    <w:pPr>
      <w:pStyle w:val="Header"/>
      <w:tabs>
        <w:tab w:val="clear" w:pos="4536"/>
        <w:tab w:val="clear" w:pos="9072"/>
      </w:tabs>
      <w:ind w:right="2834"/>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84C85E" w14:textId="77777777" w:rsidR="0003314D" w:rsidRDefault="0003314D">
    <w:r>
      <w:rPr>
        <w:noProof/>
        <w:sz w:val="20"/>
        <w:lang w:val="sv-SE" w:eastAsia="sv-SE"/>
      </w:rPr>
      <w:drawing>
        <wp:anchor distT="0" distB="0" distL="114300" distR="114300" simplePos="0" relativeHeight="251659264" behindDoc="1" locked="1" layoutInCell="0" allowOverlap="1" wp14:anchorId="63BB184D" wp14:editId="46701792">
          <wp:simplePos x="0" y="0"/>
          <wp:positionH relativeFrom="page">
            <wp:posOffset>4910455</wp:posOffset>
          </wp:positionH>
          <wp:positionV relativeFrom="page">
            <wp:posOffset>455930</wp:posOffset>
          </wp:positionV>
          <wp:extent cx="2334260" cy="689610"/>
          <wp:effectExtent l="0" t="0" r="0" b="0"/>
          <wp:wrapThrough wrapText="bothSides">
            <wp:wrapPolygon edited="0">
              <wp:start x="0" y="0"/>
              <wp:lineTo x="0" y="796"/>
              <wp:lineTo x="3055" y="12729"/>
              <wp:lineTo x="0" y="14320"/>
              <wp:lineTo x="0" y="15912"/>
              <wp:lineTo x="3526" y="20685"/>
              <wp:lineTo x="19508" y="20685"/>
              <wp:lineTo x="21388" y="15912"/>
              <wp:lineTo x="21388" y="14320"/>
              <wp:lineTo x="17393" y="12729"/>
              <wp:lineTo x="21388" y="796"/>
              <wp:lineTo x="21388" y="0"/>
              <wp:lineTo x="0" y="0"/>
            </wp:wrapPolygon>
          </wp:wrapThrough>
          <wp:docPr id="4" name="Bild 1" descr="Al1w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1w_k"/>
                  <pic:cNvPicPr>
                    <a:picLocks noChangeAspect="1" noChangeArrowheads="1"/>
                  </pic:cNvPicPr>
                </pic:nvPicPr>
                <pic:blipFill>
                  <a:blip r:embed="rId1"/>
                  <a:srcRect/>
                  <a:stretch>
                    <a:fillRect/>
                  </a:stretch>
                </pic:blipFill>
                <pic:spPr bwMode="auto">
                  <a:xfrm>
                    <a:off x="0" y="0"/>
                    <a:ext cx="2334260" cy="6896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NotTrackMove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397"/>
    <w:rsid w:val="00012BF0"/>
    <w:rsid w:val="000165CE"/>
    <w:rsid w:val="00023903"/>
    <w:rsid w:val="00024463"/>
    <w:rsid w:val="0003314D"/>
    <w:rsid w:val="0003770F"/>
    <w:rsid w:val="00077E9F"/>
    <w:rsid w:val="0009248E"/>
    <w:rsid w:val="000C3628"/>
    <w:rsid w:val="000D5F43"/>
    <w:rsid w:val="000D72FB"/>
    <w:rsid w:val="000D755C"/>
    <w:rsid w:val="000F681E"/>
    <w:rsid w:val="00107E5A"/>
    <w:rsid w:val="0012193D"/>
    <w:rsid w:val="00123565"/>
    <w:rsid w:val="001320B4"/>
    <w:rsid w:val="00137B93"/>
    <w:rsid w:val="0016773C"/>
    <w:rsid w:val="001F0075"/>
    <w:rsid w:val="0020050E"/>
    <w:rsid w:val="00213976"/>
    <w:rsid w:val="002F3DFB"/>
    <w:rsid w:val="00325912"/>
    <w:rsid w:val="00386C73"/>
    <w:rsid w:val="004129C3"/>
    <w:rsid w:val="00447E1E"/>
    <w:rsid w:val="004A1548"/>
    <w:rsid w:val="004B4817"/>
    <w:rsid w:val="004D550C"/>
    <w:rsid w:val="004D603E"/>
    <w:rsid w:val="004F5793"/>
    <w:rsid w:val="00515919"/>
    <w:rsid w:val="005357AE"/>
    <w:rsid w:val="005363D9"/>
    <w:rsid w:val="00545438"/>
    <w:rsid w:val="00582AEE"/>
    <w:rsid w:val="005B0732"/>
    <w:rsid w:val="005B3328"/>
    <w:rsid w:val="005B571F"/>
    <w:rsid w:val="005C2C8B"/>
    <w:rsid w:val="0062272E"/>
    <w:rsid w:val="0063559D"/>
    <w:rsid w:val="006413C8"/>
    <w:rsid w:val="00671CCC"/>
    <w:rsid w:val="00680227"/>
    <w:rsid w:val="00687397"/>
    <w:rsid w:val="006C6E23"/>
    <w:rsid w:val="006D7756"/>
    <w:rsid w:val="006E7E62"/>
    <w:rsid w:val="006F1D86"/>
    <w:rsid w:val="00710265"/>
    <w:rsid w:val="00721209"/>
    <w:rsid w:val="00742848"/>
    <w:rsid w:val="00767D26"/>
    <w:rsid w:val="00774257"/>
    <w:rsid w:val="00784A7C"/>
    <w:rsid w:val="007C693B"/>
    <w:rsid w:val="007E4E47"/>
    <w:rsid w:val="007F1F9A"/>
    <w:rsid w:val="00831E0A"/>
    <w:rsid w:val="00835BF5"/>
    <w:rsid w:val="008545FE"/>
    <w:rsid w:val="00861EDA"/>
    <w:rsid w:val="00893D3C"/>
    <w:rsid w:val="008B67DE"/>
    <w:rsid w:val="008C4D51"/>
    <w:rsid w:val="008D0356"/>
    <w:rsid w:val="009760E1"/>
    <w:rsid w:val="0099703D"/>
    <w:rsid w:val="009A13D4"/>
    <w:rsid w:val="009D6A8F"/>
    <w:rsid w:val="009D7480"/>
    <w:rsid w:val="009F7C39"/>
    <w:rsid w:val="009F7DB5"/>
    <w:rsid w:val="00A307D3"/>
    <w:rsid w:val="00A54233"/>
    <w:rsid w:val="00A70AD0"/>
    <w:rsid w:val="00AF4575"/>
    <w:rsid w:val="00B158D6"/>
    <w:rsid w:val="00B860CA"/>
    <w:rsid w:val="00BC44D4"/>
    <w:rsid w:val="00BD66B6"/>
    <w:rsid w:val="00C1210C"/>
    <w:rsid w:val="00C24808"/>
    <w:rsid w:val="00C46FCA"/>
    <w:rsid w:val="00C529C1"/>
    <w:rsid w:val="00C67C3A"/>
    <w:rsid w:val="00C76189"/>
    <w:rsid w:val="00C8600E"/>
    <w:rsid w:val="00C97285"/>
    <w:rsid w:val="00CA1A43"/>
    <w:rsid w:val="00CA78DC"/>
    <w:rsid w:val="00CC34C2"/>
    <w:rsid w:val="00CF45F6"/>
    <w:rsid w:val="00D011FB"/>
    <w:rsid w:val="00D405ED"/>
    <w:rsid w:val="00D453D3"/>
    <w:rsid w:val="00D46AFF"/>
    <w:rsid w:val="00D60DBA"/>
    <w:rsid w:val="00D70809"/>
    <w:rsid w:val="00D751B5"/>
    <w:rsid w:val="00DD181A"/>
    <w:rsid w:val="00DD675A"/>
    <w:rsid w:val="00DE608D"/>
    <w:rsid w:val="00E028FA"/>
    <w:rsid w:val="00E13B07"/>
    <w:rsid w:val="00E33251"/>
    <w:rsid w:val="00E52814"/>
    <w:rsid w:val="00E834DB"/>
    <w:rsid w:val="00EA0B1B"/>
    <w:rsid w:val="00EA4900"/>
    <w:rsid w:val="00EB2E63"/>
    <w:rsid w:val="00ED123A"/>
    <w:rsid w:val="00ED5B11"/>
    <w:rsid w:val="00EF4AD2"/>
    <w:rsid w:val="00F07414"/>
    <w:rsid w:val="00F43447"/>
    <w:rsid w:val="00F509CA"/>
    <w:rsid w:val="00F703F3"/>
    <w:rsid w:val="00F95798"/>
    <w:rsid w:val="00FA6D80"/>
    <w:rsid w:val="00FB0938"/>
    <w:rsid w:val="00FD11C3"/>
    <w:rsid w:val="00FF3D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29BA6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397"/>
    <w:rPr>
      <w:rFonts w:ascii="Arial" w:eastAsia="Times" w:hAnsi="Arial" w:cs="Times New Roman"/>
      <w:sz w:val="22"/>
      <w:szCs w:val="20"/>
    </w:rPr>
  </w:style>
  <w:style w:type="paragraph" w:styleId="Heading1">
    <w:name w:val="heading 1"/>
    <w:basedOn w:val="Normal"/>
    <w:next w:val="Normal"/>
    <w:link w:val="Heading1Char"/>
    <w:uiPriority w:val="9"/>
    <w:qFormat/>
    <w:rsid w:val="00A307D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687397"/>
    <w:pPr>
      <w:keepNext/>
      <w:widowControl w:val="0"/>
      <w:autoSpaceDE w:val="0"/>
      <w:autoSpaceDN w:val="0"/>
      <w:adjustRightInd w:val="0"/>
      <w:outlineLvl w:val="1"/>
    </w:pPr>
    <w:rPr>
      <w:rFonts w:eastAsia="Times New Roman"/>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7397"/>
    <w:rPr>
      <w:rFonts w:ascii="Arial" w:eastAsia="Times New Roman" w:hAnsi="Arial" w:cs="Times New Roman"/>
      <w:sz w:val="40"/>
      <w:szCs w:val="20"/>
    </w:rPr>
  </w:style>
  <w:style w:type="paragraph" w:styleId="Header">
    <w:name w:val="header"/>
    <w:basedOn w:val="Normal"/>
    <w:link w:val="HeaderChar"/>
    <w:rsid w:val="00687397"/>
    <w:pPr>
      <w:tabs>
        <w:tab w:val="center" w:pos="4536"/>
        <w:tab w:val="right" w:pos="9072"/>
      </w:tabs>
    </w:pPr>
  </w:style>
  <w:style w:type="character" w:customStyle="1" w:styleId="HeaderChar">
    <w:name w:val="Header Char"/>
    <w:basedOn w:val="DefaultParagraphFont"/>
    <w:link w:val="Header"/>
    <w:rsid w:val="00687397"/>
    <w:rPr>
      <w:rFonts w:ascii="Arial" w:eastAsia="Times" w:hAnsi="Arial" w:cs="Times New Roman"/>
      <w:sz w:val="22"/>
      <w:szCs w:val="20"/>
    </w:rPr>
  </w:style>
  <w:style w:type="paragraph" w:styleId="Footer">
    <w:name w:val="footer"/>
    <w:basedOn w:val="Normal"/>
    <w:link w:val="FooterChar"/>
    <w:rsid w:val="00687397"/>
    <w:pPr>
      <w:tabs>
        <w:tab w:val="center" w:pos="4536"/>
        <w:tab w:val="right" w:pos="9072"/>
      </w:tabs>
    </w:pPr>
  </w:style>
  <w:style w:type="character" w:customStyle="1" w:styleId="FooterChar">
    <w:name w:val="Footer Char"/>
    <w:basedOn w:val="DefaultParagraphFont"/>
    <w:link w:val="Footer"/>
    <w:rsid w:val="00687397"/>
    <w:rPr>
      <w:rFonts w:ascii="Arial" w:eastAsia="Times" w:hAnsi="Arial" w:cs="Times New Roman"/>
      <w:sz w:val="22"/>
      <w:szCs w:val="20"/>
    </w:rPr>
  </w:style>
  <w:style w:type="character" w:styleId="PageNumber">
    <w:name w:val="page number"/>
    <w:basedOn w:val="DefaultParagraphFont"/>
    <w:rsid w:val="00687397"/>
    <w:rPr>
      <w:rFonts w:ascii="Arial" w:hAnsi="Arial"/>
      <w:sz w:val="22"/>
    </w:rPr>
  </w:style>
  <w:style w:type="character" w:styleId="Hyperlink">
    <w:name w:val="Hyperlink"/>
    <w:basedOn w:val="DefaultParagraphFont"/>
    <w:rsid w:val="00687397"/>
    <w:rPr>
      <w:color w:val="0000FF"/>
      <w:u w:val="single"/>
    </w:rPr>
  </w:style>
  <w:style w:type="paragraph" w:customStyle="1" w:styleId="Default">
    <w:name w:val="Default"/>
    <w:rsid w:val="00687397"/>
    <w:pPr>
      <w:autoSpaceDE w:val="0"/>
      <w:autoSpaceDN w:val="0"/>
      <w:adjustRightInd w:val="0"/>
    </w:pPr>
    <w:rPr>
      <w:rFonts w:ascii="Arial" w:eastAsia="Calibri" w:hAnsi="Arial" w:cs="Arial"/>
      <w:color w:val="000000"/>
      <w:lang w:val="sv-SE"/>
    </w:rPr>
  </w:style>
  <w:style w:type="paragraph" w:styleId="NormalWeb">
    <w:name w:val="Normal (Web)"/>
    <w:basedOn w:val="Normal"/>
    <w:uiPriority w:val="99"/>
    <w:unhideWhenUsed/>
    <w:rsid w:val="00687397"/>
    <w:pPr>
      <w:spacing w:before="120"/>
    </w:pPr>
    <w:rPr>
      <w:rFonts w:eastAsia="Times New Roman" w:cs="Arial"/>
      <w:sz w:val="13"/>
      <w:szCs w:val="13"/>
      <w:lang w:val="sv-SE" w:eastAsia="it-IT"/>
    </w:rPr>
  </w:style>
  <w:style w:type="character" w:styleId="Strong">
    <w:name w:val="Strong"/>
    <w:basedOn w:val="DefaultParagraphFont"/>
    <w:uiPriority w:val="22"/>
    <w:qFormat/>
    <w:rsid w:val="00687397"/>
    <w:rPr>
      <w:b/>
    </w:rPr>
  </w:style>
  <w:style w:type="paragraph" w:styleId="HTMLPreformatted">
    <w:name w:val="HTML Preformatted"/>
    <w:basedOn w:val="Normal"/>
    <w:link w:val="HTMLPreformattedChar"/>
    <w:uiPriority w:val="99"/>
    <w:unhideWhenUsed/>
    <w:rsid w:val="00687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PreformattedChar">
    <w:name w:val="HTML Preformatted Char"/>
    <w:basedOn w:val="DefaultParagraphFont"/>
    <w:link w:val="HTMLPreformatted"/>
    <w:uiPriority w:val="99"/>
    <w:rsid w:val="00687397"/>
    <w:rPr>
      <w:rFonts w:ascii="Courier" w:eastAsia="Times" w:hAnsi="Courier" w:cs="Courier"/>
      <w:sz w:val="20"/>
      <w:szCs w:val="20"/>
    </w:rPr>
  </w:style>
  <w:style w:type="character" w:styleId="FollowedHyperlink">
    <w:name w:val="FollowedHyperlink"/>
    <w:basedOn w:val="DefaultParagraphFont"/>
    <w:uiPriority w:val="99"/>
    <w:semiHidden/>
    <w:unhideWhenUsed/>
    <w:rsid w:val="00687397"/>
    <w:rPr>
      <w:color w:val="800080" w:themeColor="followedHyperlink"/>
      <w:u w:val="single"/>
    </w:rPr>
  </w:style>
  <w:style w:type="paragraph" w:styleId="BalloonText">
    <w:name w:val="Balloon Text"/>
    <w:basedOn w:val="Normal"/>
    <w:link w:val="BalloonTextChar"/>
    <w:uiPriority w:val="99"/>
    <w:semiHidden/>
    <w:unhideWhenUsed/>
    <w:rsid w:val="00F07414"/>
    <w:rPr>
      <w:rFonts w:ascii="Tahoma" w:hAnsi="Tahoma" w:cs="Tahoma"/>
      <w:sz w:val="16"/>
      <w:szCs w:val="16"/>
    </w:rPr>
  </w:style>
  <w:style w:type="character" w:customStyle="1" w:styleId="BalloonTextChar">
    <w:name w:val="Balloon Text Char"/>
    <w:basedOn w:val="DefaultParagraphFont"/>
    <w:link w:val="BalloonText"/>
    <w:uiPriority w:val="99"/>
    <w:semiHidden/>
    <w:rsid w:val="00F07414"/>
    <w:rPr>
      <w:rFonts w:ascii="Tahoma" w:eastAsia="Times" w:hAnsi="Tahoma" w:cs="Tahoma"/>
      <w:sz w:val="16"/>
      <w:szCs w:val="16"/>
    </w:rPr>
  </w:style>
  <w:style w:type="character" w:styleId="CommentReference">
    <w:name w:val="annotation reference"/>
    <w:basedOn w:val="DefaultParagraphFont"/>
    <w:uiPriority w:val="99"/>
    <w:semiHidden/>
    <w:unhideWhenUsed/>
    <w:rsid w:val="00774257"/>
    <w:rPr>
      <w:sz w:val="18"/>
      <w:szCs w:val="18"/>
    </w:rPr>
  </w:style>
  <w:style w:type="paragraph" w:styleId="CommentText">
    <w:name w:val="annotation text"/>
    <w:basedOn w:val="Normal"/>
    <w:link w:val="CommentTextChar"/>
    <w:uiPriority w:val="99"/>
    <w:semiHidden/>
    <w:unhideWhenUsed/>
    <w:rsid w:val="00774257"/>
    <w:rPr>
      <w:sz w:val="24"/>
      <w:szCs w:val="24"/>
    </w:rPr>
  </w:style>
  <w:style w:type="character" w:customStyle="1" w:styleId="CommentTextChar">
    <w:name w:val="Comment Text Char"/>
    <w:basedOn w:val="DefaultParagraphFont"/>
    <w:link w:val="CommentText"/>
    <w:uiPriority w:val="99"/>
    <w:semiHidden/>
    <w:rsid w:val="00774257"/>
    <w:rPr>
      <w:rFonts w:ascii="Arial" w:eastAsia="Times" w:hAnsi="Arial" w:cs="Times New Roman"/>
    </w:rPr>
  </w:style>
  <w:style w:type="paragraph" w:styleId="CommentSubject">
    <w:name w:val="annotation subject"/>
    <w:basedOn w:val="CommentText"/>
    <w:next w:val="CommentText"/>
    <w:link w:val="CommentSubjectChar"/>
    <w:uiPriority w:val="99"/>
    <w:semiHidden/>
    <w:unhideWhenUsed/>
    <w:rsid w:val="00774257"/>
    <w:rPr>
      <w:b/>
      <w:bCs/>
      <w:sz w:val="20"/>
      <w:szCs w:val="20"/>
    </w:rPr>
  </w:style>
  <w:style w:type="character" w:customStyle="1" w:styleId="CommentSubjectChar">
    <w:name w:val="Comment Subject Char"/>
    <w:basedOn w:val="CommentTextChar"/>
    <w:link w:val="CommentSubject"/>
    <w:uiPriority w:val="99"/>
    <w:semiHidden/>
    <w:rsid w:val="00774257"/>
    <w:rPr>
      <w:rFonts w:ascii="Arial" w:eastAsia="Times" w:hAnsi="Arial" w:cs="Times New Roman"/>
      <w:b/>
      <w:bCs/>
      <w:sz w:val="20"/>
      <w:szCs w:val="20"/>
    </w:rPr>
  </w:style>
  <w:style w:type="character" w:customStyle="1" w:styleId="st">
    <w:name w:val="st"/>
    <w:basedOn w:val="DefaultParagraphFont"/>
    <w:rsid w:val="001320B4"/>
  </w:style>
  <w:style w:type="character" w:styleId="Emphasis">
    <w:name w:val="Emphasis"/>
    <w:basedOn w:val="DefaultParagraphFont"/>
    <w:uiPriority w:val="20"/>
    <w:qFormat/>
    <w:rsid w:val="001320B4"/>
    <w:rPr>
      <w:i/>
      <w:iCs/>
    </w:rPr>
  </w:style>
  <w:style w:type="character" w:customStyle="1" w:styleId="Heading1Char">
    <w:name w:val="Heading 1 Char"/>
    <w:basedOn w:val="DefaultParagraphFont"/>
    <w:link w:val="Heading1"/>
    <w:uiPriority w:val="9"/>
    <w:rsid w:val="00A307D3"/>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397"/>
    <w:rPr>
      <w:rFonts w:ascii="Arial" w:eastAsia="Times" w:hAnsi="Arial" w:cs="Times New Roman"/>
      <w:sz w:val="22"/>
      <w:szCs w:val="20"/>
    </w:rPr>
  </w:style>
  <w:style w:type="paragraph" w:styleId="Heading1">
    <w:name w:val="heading 1"/>
    <w:basedOn w:val="Normal"/>
    <w:next w:val="Normal"/>
    <w:link w:val="Heading1Char"/>
    <w:uiPriority w:val="9"/>
    <w:qFormat/>
    <w:rsid w:val="00A307D3"/>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qFormat/>
    <w:rsid w:val="00687397"/>
    <w:pPr>
      <w:keepNext/>
      <w:widowControl w:val="0"/>
      <w:autoSpaceDE w:val="0"/>
      <w:autoSpaceDN w:val="0"/>
      <w:adjustRightInd w:val="0"/>
      <w:outlineLvl w:val="1"/>
    </w:pPr>
    <w:rPr>
      <w:rFonts w:eastAsia="Times New Roman"/>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7397"/>
    <w:rPr>
      <w:rFonts w:ascii="Arial" w:eastAsia="Times New Roman" w:hAnsi="Arial" w:cs="Times New Roman"/>
      <w:sz w:val="40"/>
      <w:szCs w:val="20"/>
    </w:rPr>
  </w:style>
  <w:style w:type="paragraph" w:styleId="Header">
    <w:name w:val="header"/>
    <w:basedOn w:val="Normal"/>
    <w:link w:val="HeaderChar"/>
    <w:rsid w:val="00687397"/>
    <w:pPr>
      <w:tabs>
        <w:tab w:val="center" w:pos="4536"/>
        <w:tab w:val="right" w:pos="9072"/>
      </w:tabs>
    </w:pPr>
  </w:style>
  <w:style w:type="character" w:customStyle="1" w:styleId="HeaderChar">
    <w:name w:val="Header Char"/>
    <w:basedOn w:val="DefaultParagraphFont"/>
    <w:link w:val="Header"/>
    <w:rsid w:val="00687397"/>
    <w:rPr>
      <w:rFonts w:ascii="Arial" w:eastAsia="Times" w:hAnsi="Arial" w:cs="Times New Roman"/>
      <w:sz w:val="22"/>
      <w:szCs w:val="20"/>
    </w:rPr>
  </w:style>
  <w:style w:type="paragraph" w:styleId="Footer">
    <w:name w:val="footer"/>
    <w:basedOn w:val="Normal"/>
    <w:link w:val="FooterChar"/>
    <w:rsid w:val="00687397"/>
    <w:pPr>
      <w:tabs>
        <w:tab w:val="center" w:pos="4536"/>
        <w:tab w:val="right" w:pos="9072"/>
      </w:tabs>
    </w:pPr>
  </w:style>
  <w:style w:type="character" w:customStyle="1" w:styleId="FooterChar">
    <w:name w:val="Footer Char"/>
    <w:basedOn w:val="DefaultParagraphFont"/>
    <w:link w:val="Footer"/>
    <w:rsid w:val="00687397"/>
    <w:rPr>
      <w:rFonts w:ascii="Arial" w:eastAsia="Times" w:hAnsi="Arial" w:cs="Times New Roman"/>
      <w:sz w:val="22"/>
      <w:szCs w:val="20"/>
    </w:rPr>
  </w:style>
  <w:style w:type="character" w:styleId="PageNumber">
    <w:name w:val="page number"/>
    <w:basedOn w:val="DefaultParagraphFont"/>
    <w:rsid w:val="00687397"/>
    <w:rPr>
      <w:rFonts w:ascii="Arial" w:hAnsi="Arial"/>
      <w:sz w:val="22"/>
    </w:rPr>
  </w:style>
  <w:style w:type="character" w:styleId="Hyperlink">
    <w:name w:val="Hyperlink"/>
    <w:basedOn w:val="DefaultParagraphFont"/>
    <w:rsid w:val="00687397"/>
    <w:rPr>
      <w:color w:val="0000FF"/>
      <w:u w:val="single"/>
    </w:rPr>
  </w:style>
  <w:style w:type="paragraph" w:customStyle="1" w:styleId="Default">
    <w:name w:val="Default"/>
    <w:rsid w:val="00687397"/>
    <w:pPr>
      <w:autoSpaceDE w:val="0"/>
      <w:autoSpaceDN w:val="0"/>
      <w:adjustRightInd w:val="0"/>
    </w:pPr>
    <w:rPr>
      <w:rFonts w:ascii="Arial" w:eastAsia="Calibri" w:hAnsi="Arial" w:cs="Arial"/>
      <w:color w:val="000000"/>
      <w:lang w:val="sv-SE"/>
    </w:rPr>
  </w:style>
  <w:style w:type="paragraph" w:styleId="NormalWeb">
    <w:name w:val="Normal (Web)"/>
    <w:basedOn w:val="Normal"/>
    <w:uiPriority w:val="99"/>
    <w:unhideWhenUsed/>
    <w:rsid w:val="00687397"/>
    <w:pPr>
      <w:spacing w:before="120"/>
    </w:pPr>
    <w:rPr>
      <w:rFonts w:eastAsia="Times New Roman" w:cs="Arial"/>
      <w:sz w:val="13"/>
      <w:szCs w:val="13"/>
      <w:lang w:val="sv-SE" w:eastAsia="it-IT"/>
    </w:rPr>
  </w:style>
  <w:style w:type="character" w:styleId="Strong">
    <w:name w:val="Strong"/>
    <w:basedOn w:val="DefaultParagraphFont"/>
    <w:uiPriority w:val="22"/>
    <w:qFormat/>
    <w:rsid w:val="00687397"/>
    <w:rPr>
      <w:b/>
    </w:rPr>
  </w:style>
  <w:style w:type="paragraph" w:styleId="HTMLPreformatted">
    <w:name w:val="HTML Preformatted"/>
    <w:basedOn w:val="Normal"/>
    <w:link w:val="HTMLPreformattedChar"/>
    <w:uiPriority w:val="99"/>
    <w:unhideWhenUsed/>
    <w:rsid w:val="006873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PreformattedChar">
    <w:name w:val="HTML Preformatted Char"/>
    <w:basedOn w:val="DefaultParagraphFont"/>
    <w:link w:val="HTMLPreformatted"/>
    <w:uiPriority w:val="99"/>
    <w:rsid w:val="00687397"/>
    <w:rPr>
      <w:rFonts w:ascii="Courier" w:eastAsia="Times" w:hAnsi="Courier" w:cs="Courier"/>
      <w:sz w:val="20"/>
      <w:szCs w:val="20"/>
    </w:rPr>
  </w:style>
  <w:style w:type="character" w:styleId="FollowedHyperlink">
    <w:name w:val="FollowedHyperlink"/>
    <w:basedOn w:val="DefaultParagraphFont"/>
    <w:uiPriority w:val="99"/>
    <w:semiHidden/>
    <w:unhideWhenUsed/>
    <w:rsid w:val="00687397"/>
    <w:rPr>
      <w:color w:val="800080" w:themeColor="followedHyperlink"/>
      <w:u w:val="single"/>
    </w:rPr>
  </w:style>
  <w:style w:type="paragraph" w:styleId="BalloonText">
    <w:name w:val="Balloon Text"/>
    <w:basedOn w:val="Normal"/>
    <w:link w:val="BalloonTextChar"/>
    <w:uiPriority w:val="99"/>
    <w:semiHidden/>
    <w:unhideWhenUsed/>
    <w:rsid w:val="00F07414"/>
    <w:rPr>
      <w:rFonts w:ascii="Tahoma" w:hAnsi="Tahoma" w:cs="Tahoma"/>
      <w:sz w:val="16"/>
      <w:szCs w:val="16"/>
    </w:rPr>
  </w:style>
  <w:style w:type="character" w:customStyle="1" w:styleId="BalloonTextChar">
    <w:name w:val="Balloon Text Char"/>
    <w:basedOn w:val="DefaultParagraphFont"/>
    <w:link w:val="BalloonText"/>
    <w:uiPriority w:val="99"/>
    <w:semiHidden/>
    <w:rsid w:val="00F07414"/>
    <w:rPr>
      <w:rFonts w:ascii="Tahoma" w:eastAsia="Times" w:hAnsi="Tahoma" w:cs="Tahoma"/>
      <w:sz w:val="16"/>
      <w:szCs w:val="16"/>
    </w:rPr>
  </w:style>
  <w:style w:type="character" w:styleId="CommentReference">
    <w:name w:val="annotation reference"/>
    <w:basedOn w:val="DefaultParagraphFont"/>
    <w:uiPriority w:val="99"/>
    <w:semiHidden/>
    <w:unhideWhenUsed/>
    <w:rsid w:val="00774257"/>
    <w:rPr>
      <w:sz w:val="18"/>
      <w:szCs w:val="18"/>
    </w:rPr>
  </w:style>
  <w:style w:type="paragraph" w:styleId="CommentText">
    <w:name w:val="annotation text"/>
    <w:basedOn w:val="Normal"/>
    <w:link w:val="CommentTextChar"/>
    <w:uiPriority w:val="99"/>
    <w:semiHidden/>
    <w:unhideWhenUsed/>
    <w:rsid w:val="00774257"/>
    <w:rPr>
      <w:sz w:val="24"/>
      <w:szCs w:val="24"/>
    </w:rPr>
  </w:style>
  <w:style w:type="character" w:customStyle="1" w:styleId="CommentTextChar">
    <w:name w:val="Comment Text Char"/>
    <w:basedOn w:val="DefaultParagraphFont"/>
    <w:link w:val="CommentText"/>
    <w:uiPriority w:val="99"/>
    <w:semiHidden/>
    <w:rsid w:val="00774257"/>
    <w:rPr>
      <w:rFonts w:ascii="Arial" w:eastAsia="Times" w:hAnsi="Arial" w:cs="Times New Roman"/>
    </w:rPr>
  </w:style>
  <w:style w:type="paragraph" w:styleId="CommentSubject">
    <w:name w:val="annotation subject"/>
    <w:basedOn w:val="CommentText"/>
    <w:next w:val="CommentText"/>
    <w:link w:val="CommentSubjectChar"/>
    <w:uiPriority w:val="99"/>
    <w:semiHidden/>
    <w:unhideWhenUsed/>
    <w:rsid w:val="00774257"/>
    <w:rPr>
      <w:b/>
      <w:bCs/>
      <w:sz w:val="20"/>
      <w:szCs w:val="20"/>
    </w:rPr>
  </w:style>
  <w:style w:type="character" w:customStyle="1" w:styleId="CommentSubjectChar">
    <w:name w:val="Comment Subject Char"/>
    <w:basedOn w:val="CommentTextChar"/>
    <w:link w:val="CommentSubject"/>
    <w:uiPriority w:val="99"/>
    <w:semiHidden/>
    <w:rsid w:val="00774257"/>
    <w:rPr>
      <w:rFonts w:ascii="Arial" w:eastAsia="Times" w:hAnsi="Arial" w:cs="Times New Roman"/>
      <w:b/>
      <w:bCs/>
      <w:sz w:val="20"/>
      <w:szCs w:val="20"/>
    </w:rPr>
  </w:style>
  <w:style w:type="character" w:customStyle="1" w:styleId="st">
    <w:name w:val="st"/>
    <w:basedOn w:val="DefaultParagraphFont"/>
    <w:rsid w:val="001320B4"/>
  </w:style>
  <w:style w:type="character" w:styleId="Emphasis">
    <w:name w:val="Emphasis"/>
    <w:basedOn w:val="DefaultParagraphFont"/>
    <w:uiPriority w:val="20"/>
    <w:qFormat/>
    <w:rsid w:val="001320B4"/>
    <w:rPr>
      <w:i/>
      <w:iCs/>
    </w:rPr>
  </w:style>
  <w:style w:type="character" w:customStyle="1" w:styleId="Heading1Char">
    <w:name w:val="Heading 1 Char"/>
    <w:basedOn w:val="DefaultParagraphFont"/>
    <w:link w:val="Heading1"/>
    <w:uiPriority w:val="9"/>
    <w:rsid w:val="00A307D3"/>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5596">
      <w:bodyDiv w:val="1"/>
      <w:marLeft w:val="0"/>
      <w:marRight w:val="0"/>
      <w:marTop w:val="0"/>
      <w:marBottom w:val="0"/>
      <w:divBdr>
        <w:top w:val="none" w:sz="0" w:space="0" w:color="auto"/>
        <w:left w:val="none" w:sz="0" w:space="0" w:color="auto"/>
        <w:bottom w:val="none" w:sz="0" w:space="0" w:color="auto"/>
        <w:right w:val="none" w:sz="0" w:space="0" w:color="auto"/>
      </w:divBdr>
      <w:divsChild>
        <w:div w:id="1696613357">
          <w:marLeft w:val="0"/>
          <w:marRight w:val="0"/>
          <w:marTop w:val="0"/>
          <w:marBottom w:val="0"/>
          <w:divBdr>
            <w:top w:val="none" w:sz="0" w:space="0" w:color="auto"/>
            <w:left w:val="none" w:sz="0" w:space="0" w:color="auto"/>
            <w:bottom w:val="none" w:sz="0" w:space="0" w:color="auto"/>
            <w:right w:val="none" w:sz="0" w:space="0" w:color="auto"/>
          </w:divBdr>
        </w:div>
      </w:divsChild>
    </w:div>
    <w:div w:id="231933479">
      <w:bodyDiv w:val="1"/>
      <w:marLeft w:val="0"/>
      <w:marRight w:val="0"/>
      <w:marTop w:val="0"/>
      <w:marBottom w:val="0"/>
      <w:divBdr>
        <w:top w:val="none" w:sz="0" w:space="0" w:color="auto"/>
        <w:left w:val="none" w:sz="0" w:space="0" w:color="auto"/>
        <w:bottom w:val="none" w:sz="0" w:space="0" w:color="auto"/>
        <w:right w:val="none" w:sz="0" w:space="0" w:color="auto"/>
      </w:divBdr>
      <w:divsChild>
        <w:div w:id="1974560839">
          <w:marLeft w:val="0"/>
          <w:marRight w:val="0"/>
          <w:marTop w:val="0"/>
          <w:marBottom w:val="0"/>
          <w:divBdr>
            <w:top w:val="none" w:sz="0" w:space="0" w:color="auto"/>
            <w:left w:val="none" w:sz="0" w:space="0" w:color="auto"/>
            <w:bottom w:val="none" w:sz="0" w:space="0" w:color="auto"/>
            <w:right w:val="none" w:sz="0" w:space="0" w:color="auto"/>
          </w:divBdr>
        </w:div>
      </w:divsChild>
    </w:div>
    <w:div w:id="728187986">
      <w:bodyDiv w:val="1"/>
      <w:marLeft w:val="0"/>
      <w:marRight w:val="0"/>
      <w:marTop w:val="0"/>
      <w:marBottom w:val="0"/>
      <w:divBdr>
        <w:top w:val="none" w:sz="0" w:space="0" w:color="auto"/>
        <w:left w:val="none" w:sz="0" w:space="0" w:color="auto"/>
        <w:bottom w:val="none" w:sz="0" w:space="0" w:color="auto"/>
        <w:right w:val="none" w:sz="0" w:space="0" w:color="auto"/>
      </w:divBdr>
      <w:divsChild>
        <w:div w:id="2073964251">
          <w:marLeft w:val="0"/>
          <w:marRight w:val="0"/>
          <w:marTop w:val="0"/>
          <w:marBottom w:val="0"/>
          <w:divBdr>
            <w:top w:val="none" w:sz="0" w:space="0" w:color="auto"/>
            <w:left w:val="none" w:sz="0" w:space="0" w:color="auto"/>
            <w:bottom w:val="none" w:sz="0" w:space="0" w:color="auto"/>
            <w:right w:val="none" w:sz="0" w:space="0" w:color="auto"/>
          </w:divBdr>
        </w:div>
      </w:divsChild>
    </w:div>
    <w:div w:id="750275252">
      <w:bodyDiv w:val="1"/>
      <w:marLeft w:val="0"/>
      <w:marRight w:val="0"/>
      <w:marTop w:val="0"/>
      <w:marBottom w:val="0"/>
      <w:divBdr>
        <w:top w:val="none" w:sz="0" w:space="0" w:color="auto"/>
        <w:left w:val="none" w:sz="0" w:space="0" w:color="auto"/>
        <w:bottom w:val="none" w:sz="0" w:space="0" w:color="auto"/>
        <w:right w:val="none" w:sz="0" w:space="0" w:color="auto"/>
      </w:divBdr>
      <w:divsChild>
        <w:div w:id="703673996">
          <w:marLeft w:val="0"/>
          <w:marRight w:val="0"/>
          <w:marTop w:val="0"/>
          <w:marBottom w:val="0"/>
          <w:divBdr>
            <w:top w:val="none" w:sz="0" w:space="0" w:color="auto"/>
            <w:left w:val="none" w:sz="0" w:space="0" w:color="auto"/>
            <w:bottom w:val="none" w:sz="0" w:space="0" w:color="auto"/>
            <w:right w:val="none" w:sz="0" w:space="0" w:color="auto"/>
          </w:divBdr>
        </w:div>
      </w:divsChild>
    </w:div>
    <w:div w:id="958995847">
      <w:bodyDiv w:val="1"/>
      <w:marLeft w:val="0"/>
      <w:marRight w:val="0"/>
      <w:marTop w:val="0"/>
      <w:marBottom w:val="0"/>
      <w:divBdr>
        <w:top w:val="none" w:sz="0" w:space="0" w:color="auto"/>
        <w:left w:val="none" w:sz="0" w:space="0" w:color="auto"/>
        <w:bottom w:val="none" w:sz="0" w:space="0" w:color="auto"/>
        <w:right w:val="none" w:sz="0" w:space="0" w:color="auto"/>
      </w:divBdr>
      <w:divsChild>
        <w:div w:id="2000845253">
          <w:marLeft w:val="0"/>
          <w:marRight w:val="0"/>
          <w:marTop w:val="0"/>
          <w:marBottom w:val="0"/>
          <w:divBdr>
            <w:top w:val="none" w:sz="0" w:space="0" w:color="auto"/>
            <w:left w:val="none" w:sz="0" w:space="0" w:color="auto"/>
            <w:bottom w:val="none" w:sz="0" w:space="0" w:color="auto"/>
            <w:right w:val="none" w:sz="0" w:space="0" w:color="auto"/>
          </w:divBdr>
        </w:div>
        <w:div w:id="738867883">
          <w:marLeft w:val="0"/>
          <w:marRight w:val="0"/>
          <w:marTop w:val="0"/>
          <w:marBottom w:val="0"/>
          <w:divBdr>
            <w:top w:val="none" w:sz="0" w:space="0" w:color="auto"/>
            <w:left w:val="none" w:sz="0" w:space="0" w:color="auto"/>
            <w:bottom w:val="none" w:sz="0" w:space="0" w:color="auto"/>
            <w:right w:val="none" w:sz="0" w:space="0" w:color="auto"/>
          </w:divBdr>
        </w:div>
        <w:div w:id="1153831638">
          <w:marLeft w:val="0"/>
          <w:marRight w:val="0"/>
          <w:marTop w:val="0"/>
          <w:marBottom w:val="0"/>
          <w:divBdr>
            <w:top w:val="none" w:sz="0" w:space="0" w:color="auto"/>
            <w:left w:val="none" w:sz="0" w:space="0" w:color="auto"/>
            <w:bottom w:val="none" w:sz="0" w:space="0" w:color="auto"/>
            <w:right w:val="none" w:sz="0" w:space="0" w:color="auto"/>
          </w:divBdr>
        </w:div>
        <w:div w:id="632564472">
          <w:marLeft w:val="0"/>
          <w:marRight w:val="0"/>
          <w:marTop w:val="0"/>
          <w:marBottom w:val="0"/>
          <w:divBdr>
            <w:top w:val="none" w:sz="0" w:space="0" w:color="auto"/>
            <w:left w:val="none" w:sz="0" w:space="0" w:color="auto"/>
            <w:bottom w:val="none" w:sz="0" w:space="0" w:color="auto"/>
            <w:right w:val="none" w:sz="0" w:space="0" w:color="auto"/>
          </w:divBdr>
        </w:div>
        <w:div w:id="138503214">
          <w:marLeft w:val="0"/>
          <w:marRight w:val="0"/>
          <w:marTop w:val="0"/>
          <w:marBottom w:val="0"/>
          <w:divBdr>
            <w:top w:val="none" w:sz="0" w:space="0" w:color="auto"/>
            <w:left w:val="none" w:sz="0" w:space="0" w:color="auto"/>
            <w:bottom w:val="none" w:sz="0" w:space="0" w:color="auto"/>
            <w:right w:val="none" w:sz="0" w:space="0" w:color="auto"/>
          </w:divBdr>
        </w:div>
        <w:div w:id="1699575204">
          <w:marLeft w:val="0"/>
          <w:marRight w:val="0"/>
          <w:marTop w:val="0"/>
          <w:marBottom w:val="0"/>
          <w:divBdr>
            <w:top w:val="none" w:sz="0" w:space="0" w:color="auto"/>
            <w:left w:val="none" w:sz="0" w:space="0" w:color="auto"/>
            <w:bottom w:val="none" w:sz="0" w:space="0" w:color="auto"/>
            <w:right w:val="none" w:sz="0" w:space="0" w:color="auto"/>
          </w:divBdr>
        </w:div>
        <w:div w:id="1343706338">
          <w:marLeft w:val="0"/>
          <w:marRight w:val="0"/>
          <w:marTop w:val="0"/>
          <w:marBottom w:val="0"/>
          <w:divBdr>
            <w:top w:val="none" w:sz="0" w:space="0" w:color="auto"/>
            <w:left w:val="none" w:sz="0" w:space="0" w:color="auto"/>
            <w:bottom w:val="none" w:sz="0" w:space="0" w:color="auto"/>
            <w:right w:val="none" w:sz="0" w:space="0" w:color="auto"/>
          </w:divBdr>
        </w:div>
        <w:div w:id="94715583">
          <w:marLeft w:val="0"/>
          <w:marRight w:val="0"/>
          <w:marTop w:val="0"/>
          <w:marBottom w:val="0"/>
          <w:divBdr>
            <w:top w:val="none" w:sz="0" w:space="0" w:color="auto"/>
            <w:left w:val="none" w:sz="0" w:space="0" w:color="auto"/>
            <w:bottom w:val="none" w:sz="0" w:space="0" w:color="auto"/>
            <w:right w:val="none" w:sz="0" w:space="0" w:color="auto"/>
          </w:divBdr>
        </w:div>
      </w:divsChild>
    </w:div>
    <w:div w:id="1144084145">
      <w:bodyDiv w:val="1"/>
      <w:marLeft w:val="0"/>
      <w:marRight w:val="0"/>
      <w:marTop w:val="0"/>
      <w:marBottom w:val="0"/>
      <w:divBdr>
        <w:top w:val="none" w:sz="0" w:space="0" w:color="auto"/>
        <w:left w:val="none" w:sz="0" w:space="0" w:color="auto"/>
        <w:bottom w:val="none" w:sz="0" w:space="0" w:color="auto"/>
        <w:right w:val="none" w:sz="0" w:space="0" w:color="auto"/>
      </w:divBdr>
      <w:divsChild>
        <w:div w:id="1973515908">
          <w:marLeft w:val="0"/>
          <w:marRight w:val="0"/>
          <w:marTop w:val="0"/>
          <w:marBottom w:val="0"/>
          <w:divBdr>
            <w:top w:val="none" w:sz="0" w:space="0" w:color="auto"/>
            <w:left w:val="none" w:sz="0" w:space="0" w:color="auto"/>
            <w:bottom w:val="none" w:sz="0" w:space="0" w:color="auto"/>
            <w:right w:val="none" w:sz="0" w:space="0" w:color="auto"/>
          </w:divBdr>
        </w:div>
      </w:divsChild>
    </w:div>
    <w:div w:id="1225607502">
      <w:bodyDiv w:val="1"/>
      <w:marLeft w:val="0"/>
      <w:marRight w:val="0"/>
      <w:marTop w:val="0"/>
      <w:marBottom w:val="0"/>
      <w:divBdr>
        <w:top w:val="none" w:sz="0" w:space="0" w:color="auto"/>
        <w:left w:val="none" w:sz="0" w:space="0" w:color="auto"/>
        <w:bottom w:val="none" w:sz="0" w:space="0" w:color="auto"/>
        <w:right w:val="none" w:sz="0" w:space="0" w:color="auto"/>
      </w:divBdr>
      <w:divsChild>
        <w:div w:id="934171956">
          <w:marLeft w:val="0"/>
          <w:marRight w:val="0"/>
          <w:marTop w:val="0"/>
          <w:marBottom w:val="0"/>
          <w:divBdr>
            <w:top w:val="none" w:sz="0" w:space="0" w:color="auto"/>
            <w:left w:val="none" w:sz="0" w:space="0" w:color="auto"/>
            <w:bottom w:val="none" w:sz="0" w:space="0" w:color="auto"/>
            <w:right w:val="none" w:sz="0" w:space="0" w:color="auto"/>
          </w:divBdr>
        </w:div>
      </w:divsChild>
    </w:div>
    <w:div w:id="1276139056">
      <w:bodyDiv w:val="1"/>
      <w:marLeft w:val="0"/>
      <w:marRight w:val="0"/>
      <w:marTop w:val="0"/>
      <w:marBottom w:val="0"/>
      <w:divBdr>
        <w:top w:val="none" w:sz="0" w:space="0" w:color="auto"/>
        <w:left w:val="none" w:sz="0" w:space="0" w:color="auto"/>
        <w:bottom w:val="none" w:sz="0" w:space="0" w:color="auto"/>
        <w:right w:val="none" w:sz="0" w:space="0" w:color="auto"/>
      </w:divBdr>
    </w:div>
    <w:div w:id="1370254186">
      <w:bodyDiv w:val="1"/>
      <w:marLeft w:val="0"/>
      <w:marRight w:val="0"/>
      <w:marTop w:val="0"/>
      <w:marBottom w:val="0"/>
      <w:divBdr>
        <w:top w:val="none" w:sz="0" w:space="0" w:color="auto"/>
        <w:left w:val="none" w:sz="0" w:space="0" w:color="auto"/>
        <w:bottom w:val="none" w:sz="0" w:space="0" w:color="auto"/>
        <w:right w:val="none" w:sz="0" w:space="0" w:color="auto"/>
      </w:divBdr>
    </w:div>
    <w:div w:id="1538464622">
      <w:bodyDiv w:val="1"/>
      <w:marLeft w:val="0"/>
      <w:marRight w:val="0"/>
      <w:marTop w:val="0"/>
      <w:marBottom w:val="0"/>
      <w:divBdr>
        <w:top w:val="none" w:sz="0" w:space="0" w:color="auto"/>
        <w:left w:val="none" w:sz="0" w:space="0" w:color="auto"/>
        <w:bottom w:val="none" w:sz="0" w:space="0" w:color="auto"/>
        <w:right w:val="none" w:sz="0" w:space="0" w:color="auto"/>
      </w:divBdr>
      <w:divsChild>
        <w:div w:id="1861432242">
          <w:marLeft w:val="0"/>
          <w:marRight w:val="0"/>
          <w:marTop w:val="0"/>
          <w:marBottom w:val="0"/>
          <w:divBdr>
            <w:top w:val="none" w:sz="0" w:space="0" w:color="auto"/>
            <w:left w:val="none" w:sz="0" w:space="0" w:color="auto"/>
            <w:bottom w:val="none" w:sz="0" w:space="0" w:color="auto"/>
            <w:right w:val="none" w:sz="0" w:space="0" w:color="auto"/>
          </w:divBdr>
        </w:div>
      </w:divsChild>
    </w:div>
    <w:div w:id="1597514844">
      <w:bodyDiv w:val="1"/>
      <w:marLeft w:val="0"/>
      <w:marRight w:val="0"/>
      <w:marTop w:val="0"/>
      <w:marBottom w:val="0"/>
      <w:divBdr>
        <w:top w:val="none" w:sz="0" w:space="0" w:color="auto"/>
        <w:left w:val="none" w:sz="0" w:space="0" w:color="auto"/>
        <w:bottom w:val="none" w:sz="0" w:space="0" w:color="auto"/>
        <w:right w:val="none" w:sz="0" w:space="0" w:color="auto"/>
      </w:divBdr>
      <w:divsChild>
        <w:div w:id="1809856799">
          <w:marLeft w:val="0"/>
          <w:marRight w:val="0"/>
          <w:marTop w:val="0"/>
          <w:marBottom w:val="0"/>
          <w:divBdr>
            <w:top w:val="none" w:sz="0" w:space="0" w:color="auto"/>
            <w:left w:val="none" w:sz="0" w:space="0" w:color="auto"/>
            <w:bottom w:val="none" w:sz="0" w:space="0" w:color="auto"/>
            <w:right w:val="none" w:sz="0" w:space="0" w:color="auto"/>
          </w:divBdr>
        </w:div>
        <w:div w:id="1613198506">
          <w:marLeft w:val="0"/>
          <w:marRight w:val="0"/>
          <w:marTop w:val="0"/>
          <w:marBottom w:val="0"/>
          <w:divBdr>
            <w:top w:val="none" w:sz="0" w:space="0" w:color="auto"/>
            <w:left w:val="none" w:sz="0" w:space="0" w:color="auto"/>
            <w:bottom w:val="none" w:sz="0" w:space="0" w:color="auto"/>
            <w:right w:val="none" w:sz="0" w:space="0" w:color="auto"/>
          </w:divBdr>
        </w:div>
        <w:div w:id="1162044579">
          <w:marLeft w:val="0"/>
          <w:marRight w:val="0"/>
          <w:marTop w:val="0"/>
          <w:marBottom w:val="0"/>
          <w:divBdr>
            <w:top w:val="none" w:sz="0" w:space="0" w:color="auto"/>
            <w:left w:val="none" w:sz="0" w:space="0" w:color="auto"/>
            <w:bottom w:val="none" w:sz="0" w:space="0" w:color="auto"/>
            <w:right w:val="none" w:sz="0" w:space="0" w:color="auto"/>
          </w:divBdr>
        </w:div>
        <w:div w:id="1746999540">
          <w:marLeft w:val="0"/>
          <w:marRight w:val="0"/>
          <w:marTop w:val="0"/>
          <w:marBottom w:val="0"/>
          <w:divBdr>
            <w:top w:val="none" w:sz="0" w:space="0" w:color="auto"/>
            <w:left w:val="none" w:sz="0" w:space="0" w:color="auto"/>
            <w:bottom w:val="none" w:sz="0" w:space="0" w:color="auto"/>
            <w:right w:val="none" w:sz="0" w:space="0" w:color="auto"/>
          </w:divBdr>
        </w:div>
        <w:div w:id="1726945546">
          <w:marLeft w:val="0"/>
          <w:marRight w:val="0"/>
          <w:marTop w:val="0"/>
          <w:marBottom w:val="0"/>
          <w:divBdr>
            <w:top w:val="none" w:sz="0" w:space="0" w:color="auto"/>
            <w:left w:val="none" w:sz="0" w:space="0" w:color="auto"/>
            <w:bottom w:val="none" w:sz="0" w:space="0" w:color="auto"/>
            <w:right w:val="none" w:sz="0" w:space="0" w:color="auto"/>
          </w:divBdr>
        </w:div>
        <w:div w:id="645286218">
          <w:marLeft w:val="0"/>
          <w:marRight w:val="0"/>
          <w:marTop w:val="0"/>
          <w:marBottom w:val="0"/>
          <w:divBdr>
            <w:top w:val="none" w:sz="0" w:space="0" w:color="auto"/>
            <w:left w:val="none" w:sz="0" w:space="0" w:color="auto"/>
            <w:bottom w:val="none" w:sz="0" w:space="0" w:color="auto"/>
            <w:right w:val="none" w:sz="0" w:space="0" w:color="auto"/>
          </w:divBdr>
        </w:div>
        <w:div w:id="1141386954">
          <w:marLeft w:val="0"/>
          <w:marRight w:val="0"/>
          <w:marTop w:val="0"/>
          <w:marBottom w:val="0"/>
          <w:divBdr>
            <w:top w:val="none" w:sz="0" w:space="0" w:color="auto"/>
            <w:left w:val="none" w:sz="0" w:space="0" w:color="auto"/>
            <w:bottom w:val="none" w:sz="0" w:space="0" w:color="auto"/>
            <w:right w:val="none" w:sz="0" w:space="0" w:color="auto"/>
          </w:divBdr>
        </w:div>
        <w:div w:id="349717673">
          <w:marLeft w:val="0"/>
          <w:marRight w:val="0"/>
          <w:marTop w:val="0"/>
          <w:marBottom w:val="0"/>
          <w:divBdr>
            <w:top w:val="none" w:sz="0" w:space="0" w:color="auto"/>
            <w:left w:val="none" w:sz="0" w:space="0" w:color="auto"/>
            <w:bottom w:val="none" w:sz="0" w:space="0" w:color="auto"/>
            <w:right w:val="none" w:sz="0" w:space="0" w:color="auto"/>
          </w:divBdr>
        </w:div>
        <w:div w:id="672297469">
          <w:marLeft w:val="0"/>
          <w:marRight w:val="0"/>
          <w:marTop w:val="0"/>
          <w:marBottom w:val="0"/>
          <w:divBdr>
            <w:top w:val="none" w:sz="0" w:space="0" w:color="auto"/>
            <w:left w:val="none" w:sz="0" w:space="0" w:color="auto"/>
            <w:bottom w:val="none" w:sz="0" w:space="0" w:color="auto"/>
            <w:right w:val="none" w:sz="0" w:space="0" w:color="auto"/>
          </w:divBdr>
        </w:div>
        <w:div w:id="318657838">
          <w:marLeft w:val="0"/>
          <w:marRight w:val="0"/>
          <w:marTop w:val="0"/>
          <w:marBottom w:val="0"/>
          <w:divBdr>
            <w:top w:val="none" w:sz="0" w:space="0" w:color="auto"/>
            <w:left w:val="none" w:sz="0" w:space="0" w:color="auto"/>
            <w:bottom w:val="none" w:sz="0" w:space="0" w:color="auto"/>
            <w:right w:val="none" w:sz="0" w:space="0" w:color="auto"/>
          </w:divBdr>
        </w:div>
        <w:div w:id="1875536604">
          <w:marLeft w:val="0"/>
          <w:marRight w:val="0"/>
          <w:marTop w:val="0"/>
          <w:marBottom w:val="0"/>
          <w:divBdr>
            <w:top w:val="none" w:sz="0" w:space="0" w:color="auto"/>
            <w:left w:val="none" w:sz="0" w:space="0" w:color="auto"/>
            <w:bottom w:val="none" w:sz="0" w:space="0" w:color="auto"/>
            <w:right w:val="none" w:sz="0" w:space="0" w:color="auto"/>
          </w:divBdr>
        </w:div>
        <w:div w:id="249045598">
          <w:marLeft w:val="0"/>
          <w:marRight w:val="0"/>
          <w:marTop w:val="0"/>
          <w:marBottom w:val="0"/>
          <w:divBdr>
            <w:top w:val="none" w:sz="0" w:space="0" w:color="auto"/>
            <w:left w:val="none" w:sz="0" w:space="0" w:color="auto"/>
            <w:bottom w:val="none" w:sz="0" w:space="0" w:color="auto"/>
            <w:right w:val="none" w:sz="0" w:space="0" w:color="auto"/>
          </w:divBdr>
        </w:div>
        <w:div w:id="253436883">
          <w:marLeft w:val="0"/>
          <w:marRight w:val="0"/>
          <w:marTop w:val="0"/>
          <w:marBottom w:val="0"/>
          <w:divBdr>
            <w:top w:val="none" w:sz="0" w:space="0" w:color="auto"/>
            <w:left w:val="none" w:sz="0" w:space="0" w:color="auto"/>
            <w:bottom w:val="none" w:sz="0" w:space="0" w:color="auto"/>
            <w:right w:val="none" w:sz="0" w:space="0" w:color="auto"/>
          </w:divBdr>
        </w:div>
      </w:divsChild>
    </w:div>
    <w:div w:id="1837498844">
      <w:bodyDiv w:val="1"/>
      <w:marLeft w:val="0"/>
      <w:marRight w:val="0"/>
      <w:marTop w:val="0"/>
      <w:marBottom w:val="0"/>
      <w:divBdr>
        <w:top w:val="none" w:sz="0" w:space="0" w:color="auto"/>
        <w:left w:val="none" w:sz="0" w:space="0" w:color="auto"/>
        <w:bottom w:val="none" w:sz="0" w:space="0" w:color="auto"/>
        <w:right w:val="none" w:sz="0" w:space="0" w:color="auto"/>
      </w:divBdr>
      <w:divsChild>
        <w:div w:id="1844659935">
          <w:marLeft w:val="0"/>
          <w:marRight w:val="0"/>
          <w:marTop w:val="0"/>
          <w:marBottom w:val="0"/>
          <w:divBdr>
            <w:top w:val="none" w:sz="0" w:space="0" w:color="auto"/>
            <w:left w:val="none" w:sz="0" w:space="0" w:color="auto"/>
            <w:bottom w:val="none" w:sz="0" w:space="0" w:color="auto"/>
            <w:right w:val="none" w:sz="0" w:space="0" w:color="auto"/>
          </w:divBdr>
          <w:divsChild>
            <w:div w:id="76097812">
              <w:marLeft w:val="0"/>
              <w:marRight w:val="0"/>
              <w:marTop w:val="0"/>
              <w:marBottom w:val="0"/>
              <w:divBdr>
                <w:top w:val="none" w:sz="0" w:space="0" w:color="auto"/>
                <w:left w:val="none" w:sz="0" w:space="0" w:color="auto"/>
                <w:bottom w:val="none" w:sz="0" w:space="0" w:color="auto"/>
                <w:right w:val="none" w:sz="0" w:space="0" w:color="auto"/>
              </w:divBdr>
              <w:divsChild>
                <w:div w:id="357974896">
                  <w:marLeft w:val="0"/>
                  <w:marRight w:val="0"/>
                  <w:marTop w:val="0"/>
                  <w:marBottom w:val="0"/>
                  <w:divBdr>
                    <w:top w:val="none" w:sz="0" w:space="0" w:color="auto"/>
                    <w:left w:val="none" w:sz="0" w:space="0" w:color="auto"/>
                    <w:bottom w:val="none" w:sz="0" w:space="0" w:color="auto"/>
                    <w:right w:val="none" w:sz="0" w:space="0" w:color="auto"/>
                  </w:divBdr>
                  <w:divsChild>
                    <w:div w:id="18165917">
                      <w:marLeft w:val="0"/>
                      <w:marRight w:val="0"/>
                      <w:marTop w:val="0"/>
                      <w:marBottom w:val="0"/>
                      <w:divBdr>
                        <w:top w:val="none" w:sz="0" w:space="0" w:color="auto"/>
                        <w:left w:val="none" w:sz="0" w:space="0" w:color="auto"/>
                        <w:bottom w:val="none" w:sz="0" w:space="0" w:color="auto"/>
                        <w:right w:val="none" w:sz="0" w:space="0" w:color="auto"/>
                      </w:divBdr>
                    </w:div>
                  </w:divsChild>
                </w:div>
                <w:div w:id="1808400828">
                  <w:marLeft w:val="0"/>
                  <w:marRight w:val="0"/>
                  <w:marTop w:val="0"/>
                  <w:marBottom w:val="0"/>
                  <w:divBdr>
                    <w:top w:val="none" w:sz="0" w:space="0" w:color="auto"/>
                    <w:left w:val="none" w:sz="0" w:space="0" w:color="auto"/>
                    <w:bottom w:val="none" w:sz="0" w:space="0" w:color="auto"/>
                    <w:right w:val="none" w:sz="0" w:space="0" w:color="auto"/>
                  </w:divBdr>
                  <w:divsChild>
                    <w:div w:id="130944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441831">
      <w:bodyDiv w:val="1"/>
      <w:marLeft w:val="0"/>
      <w:marRight w:val="0"/>
      <w:marTop w:val="0"/>
      <w:marBottom w:val="0"/>
      <w:divBdr>
        <w:top w:val="none" w:sz="0" w:space="0" w:color="auto"/>
        <w:left w:val="none" w:sz="0" w:space="0" w:color="auto"/>
        <w:bottom w:val="none" w:sz="0" w:space="0" w:color="auto"/>
        <w:right w:val="none" w:sz="0" w:space="0" w:color="auto"/>
      </w:divBdr>
      <w:divsChild>
        <w:div w:id="522865552">
          <w:marLeft w:val="0"/>
          <w:marRight w:val="0"/>
          <w:marTop w:val="0"/>
          <w:marBottom w:val="0"/>
          <w:divBdr>
            <w:top w:val="none" w:sz="0" w:space="0" w:color="auto"/>
            <w:left w:val="none" w:sz="0" w:space="0" w:color="auto"/>
            <w:bottom w:val="none" w:sz="0" w:space="0" w:color="auto"/>
            <w:right w:val="none" w:sz="0" w:space="0" w:color="auto"/>
          </w:divBdr>
        </w:div>
        <w:div w:id="1986622322">
          <w:marLeft w:val="0"/>
          <w:marRight w:val="0"/>
          <w:marTop w:val="0"/>
          <w:marBottom w:val="0"/>
          <w:divBdr>
            <w:top w:val="none" w:sz="0" w:space="0" w:color="auto"/>
            <w:left w:val="none" w:sz="0" w:space="0" w:color="auto"/>
            <w:bottom w:val="none" w:sz="0" w:space="0" w:color="auto"/>
            <w:right w:val="none" w:sz="0" w:space="0" w:color="auto"/>
          </w:divBdr>
        </w:div>
        <w:div w:id="2011832534">
          <w:marLeft w:val="0"/>
          <w:marRight w:val="0"/>
          <w:marTop w:val="0"/>
          <w:marBottom w:val="0"/>
          <w:divBdr>
            <w:top w:val="none" w:sz="0" w:space="0" w:color="auto"/>
            <w:left w:val="none" w:sz="0" w:space="0" w:color="auto"/>
            <w:bottom w:val="none" w:sz="0" w:space="0" w:color="auto"/>
            <w:right w:val="none" w:sz="0" w:space="0" w:color="auto"/>
          </w:divBdr>
        </w:div>
        <w:div w:id="1303927712">
          <w:marLeft w:val="0"/>
          <w:marRight w:val="0"/>
          <w:marTop w:val="0"/>
          <w:marBottom w:val="0"/>
          <w:divBdr>
            <w:top w:val="none" w:sz="0" w:space="0" w:color="auto"/>
            <w:left w:val="none" w:sz="0" w:space="0" w:color="auto"/>
            <w:bottom w:val="none" w:sz="0" w:space="0" w:color="auto"/>
            <w:right w:val="none" w:sz="0" w:space="0" w:color="auto"/>
          </w:divBdr>
        </w:div>
        <w:div w:id="1044216106">
          <w:marLeft w:val="0"/>
          <w:marRight w:val="0"/>
          <w:marTop w:val="0"/>
          <w:marBottom w:val="0"/>
          <w:divBdr>
            <w:top w:val="none" w:sz="0" w:space="0" w:color="auto"/>
            <w:left w:val="none" w:sz="0" w:space="0" w:color="auto"/>
            <w:bottom w:val="none" w:sz="0" w:space="0" w:color="auto"/>
            <w:right w:val="none" w:sz="0" w:space="0" w:color="auto"/>
          </w:divBdr>
        </w:div>
      </w:divsChild>
    </w:div>
    <w:div w:id="2026249126">
      <w:bodyDiv w:val="1"/>
      <w:marLeft w:val="0"/>
      <w:marRight w:val="0"/>
      <w:marTop w:val="0"/>
      <w:marBottom w:val="0"/>
      <w:divBdr>
        <w:top w:val="none" w:sz="0" w:space="0" w:color="auto"/>
        <w:left w:val="none" w:sz="0" w:space="0" w:color="auto"/>
        <w:bottom w:val="none" w:sz="0" w:space="0" w:color="auto"/>
        <w:right w:val="none" w:sz="0" w:space="0" w:color="auto"/>
      </w:divBdr>
      <w:divsChild>
        <w:div w:id="138379418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fia.rugfelt@alfalava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stephen.westerlinggreer@alfalaval.com" TargetMode="External"/><Relationship Id="rId12"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lfalaval.com" TargetMode="External"/><Relationship Id="rId4" Type="http://schemas.openxmlformats.org/officeDocument/2006/relationships/webSettings" Target="webSettings.xml"/><Relationship Id="rId9" Type="http://schemas.openxmlformats.org/officeDocument/2006/relationships/hyperlink" Target="http://www.alfalaval.com/marin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719</Words>
  <Characters>3814</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copykrafter</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Ildefonso</dc:creator>
  <cp:lastModifiedBy>Sofia Erichs</cp:lastModifiedBy>
  <cp:revision>5</cp:revision>
  <dcterms:created xsi:type="dcterms:W3CDTF">2015-06-01T10:52:00Z</dcterms:created>
  <dcterms:modified xsi:type="dcterms:W3CDTF">2015-06-02T08:37:00Z</dcterms:modified>
</cp:coreProperties>
</file>