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</w:tblGrid>
      <w:tr w:rsidR="00FE5439" w:rsidRPr="002A651B" w14:paraId="1C512E91" w14:textId="77777777">
        <w:trPr>
          <w:trHeight w:hRule="exact" w:val="907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0B74D662" w14:textId="66A1F032" w:rsidR="00444FA2" w:rsidRPr="002A651B" w:rsidRDefault="008C3889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  <w:lang w:val="sl"/>
              </w:rPr>
              <w:t xml:space="preserve">Obrazec – Specifikacija za svetovalce Lotani toplotni izmenjevalniki </w:t>
            </w:r>
          </w:p>
        </w:tc>
      </w:tr>
    </w:tbl>
    <w:p w14:paraId="717436A8" w14:textId="77777777" w:rsidR="006F21CD" w:rsidRPr="002A651B" w:rsidRDefault="000F1E09">
      <w:pPr>
        <w:rPr>
          <w:snapToGrid w:val="0"/>
          <w:color w:val="000000" w:themeColor="text1"/>
          <w:szCs w:val="22"/>
        </w:rPr>
      </w:pPr>
      <w:bookmarkStart w:id="0" w:name="Recipients"/>
      <w:bookmarkStart w:id="1" w:name="IssuedBy"/>
      <w:bookmarkStart w:id="2" w:name="RefNo"/>
      <w:bookmarkStart w:id="3" w:name="Subject"/>
      <w:bookmarkEnd w:id="0"/>
      <w:bookmarkEnd w:id="1"/>
      <w:bookmarkEnd w:id="2"/>
      <w:bookmarkEnd w:id="3"/>
      <w:r>
        <w:rPr>
          <w:snapToGrid w:val="0"/>
          <w:color w:val="000000" w:themeColor="text1"/>
          <w:szCs w:val="22"/>
          <w:lang w:val="sl"/>
        </w:rPr>
        <w:t xml:space="preserve">Družina izdelkov: </w:t>
      </w:r>
      <w:r>
        <w:rPr>
          <w:snapToGrid w:val="0"/>
          <w:color w:val="000000" w:themeColor="text1"/>
          <w:szCs w:val="22"/>
          <w:lang w:val="sl"/>
        </w:rPr>
        <w:tab/>
        <w:t>Lotani toplotni izmenjevalniki, BHE</w:t>
      </w:r>
    </w:p>
    <w:p w14:paraId="1261BDE6" w14:textId="541276FA" w:rsidR="000F1E09" w:rsidRPr="002A651B" w:rsidRDefault="000F1E09" w:rsidP="000F1E09">
      <w:pPr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Izdelki:</w:t>
      </w:r>
      <w:r>
        <w:rPr>
          <w:snapToGrid w:val="0"/>
          <w:color w:val="000000" w:themeColor="text1"/>
          <w:szCs w:val="22"/>
          <w:lang w:val="sl"/>
        </w:rPr>
        <w:tab/>
      </w:r>
      <w:r w:rsidR="00013C53">
        <w:rPr>
          <w:snapToGrid w:val="0"/>
          <w:color w:val="000000" w:themeColor="text1"/>
          <w:szCs w:val="22"/>
          <w:lang w:val="sl"/>
        </w:rPr>
        <w:t xml:space="preserve">                        </w:t>
      </w:r>
      <w:r>
        <w:rPr>
          <w:snapToGrid w:val="0"/>
          <w:color w:val="000000" w:themeColor="text1"/>
          <w:szCs w:val="22"/>
          <w:lang w:val="sl"/>
        </w:rPr>
        <w:t>C</w:t>
      </w:r>
      <w:r>
        <w:rPr>
          <w:snapToGrid w:val="0"/>
          <w:vanish/>
          <w:color w:val="000000" w:themeColor="text1"/>
          <w:szCs w:val="22"/>
        </w:rPr>
        <w:t>razed heat exchanger, BHEto XXX--------------------------------------------</w:t>
      </w:r>
      <w:r>
        <w:rPr>
          <w:snapToGrid w:val="0"/>
          <w:vanish/>
          <w:color w:val="000000" w:themeColor="text1"/>
          <w:szCs w:val="22"/>
        </w:rPr>
        <w:cr/>
        <w:t>---</w:t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vanish/>
          <w:color w:val="000000" w:themeColor="text1"/>
          <w:szCs w:val="22"/>
        </w:rPr>
        <w:pgNum/>
      </w:r>
      <w:r>
        <w:rPr>
          <w:snapToGrid w:val="0"/>
          <w:color w:val="000000" w:themeColor="text1"/>
          <w:szCs w:val="22"/>
          <w:lang w:val="sl"/>
        </w:rPr>
        <w:t>B16, 18, 20, 30, 60, 110, 112, 200, 300, 400</w:t>
      </w:r>
    </w:p>
    <w:p w14:paraId="4ABEE590" w14:textId="77777777" w:rsidR="005C3FFF" w:rsidRPr="002A651B" w:rsidRDefault="005C3FFF" w:rsidP="005C3FFF">
      <w:pPr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Komentar:</w:t>
      </w:r>
      <w:r>
        <w:rPr>
          <w:snapToGrid w:val="0"/>
          <w:color w:val="000000" w:themeColor="text1"/>
          <w:szCs w:val="22"/>
          <w:lang w:val="sl"/>
        </w:rPr>
        <w:tab/>
      </w:r>
      <w:r>
        <w:rPr>
          <w:snapToGrid w:val="0"/>
          <w:color w:val="000000" w:themeColor="text1"/>
          <w:szCs w:val="22"/>
          <w:lang w:val="sl"/>
        </w:rPr>
        <w:tab/>
        <w:t>Standardna različica izdelkov</w:t>
      </w:r>
    </w:p>
    <w:p w14:paraId="1879AA52" w14:textId="77777777" w:rsidR="005C3FFF" w:rsidRPr="002A651B" w:rsidRDefault="005C3FFF" w:rsidP="005C3FFF">
      <w:pPr>
        <w:rPr>
          <w:snapToGrid w:val="0"/>
          <w:color w:val="000000" w:themeColor="text1"/>
          <w:szCs w:val="22"/>
        </w:rPr>
      </w:pPr>
    </w:p>
    <w:p w14:paraId="0E87B993" w14:textId="77777777" w:rsidR="005C3FFF" w:rsidRPr="002A651B" w:rsidRDefault="005C3FFF" w:rsidP="005C3FFF">
      <w:pPr>
        <w:rPr>
          <w:snapToGrid w:val="0"/>
          <w:color w:val="000000" w:themeColor="text1"/>
          <w:szCs w:val="22"/>
        </w:rPr>
      </w:pPr>
    </w:p>
    <w:p w14:paraId="07E6EF35" w14:textId="77777777" w:rsidR="005C3FFF" w:rsidRPr="002A651B" w:rsidRDefault="005C3FFF" w:rsidP="005C3FFF">
      <w:pPr>
        <w:spacing w:line="276" w:lineRule="auto"/>
        <w:rPr>
          <w:snapToGrid w:val="0"/>
          <w:color w:val="000000" w:themeColor="text1"/>
          <w:sz w:val="30"/>
          <w:szCs w:val="30"/>
        </w:rPr>
      </w:pPr>
      <w:r>
        <w:rPr>
          <w:snapToGrid w:val="0"/>
          <w:color w:val="000000" w:themeColor="text1"/>
          <w:sz w:val="30"/>
          <w:szCs w:val="30"/>
          <w:lang w:val="sl"/>
        </w:rPr>
        <w:t>Splošne specifikacije:</w:t>
      </w:r>
    </w:p>
    <w:p w14:paraId="41737D93" w14:textId="77777777"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Dobavitelj toplotnega izmenjevalnika je Alfa Laval.</w:t>
      </w:r>
    </w:p>
    <w:p w14:paraId="06A54886" w14:textId="77777777"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Zasnova toplotnega izmenjevalnika temelji na tehnologiji plošč.</w:t>
      </w:r>
    </w:p>
    <w:p w14:paraId="0DDBE12C" w14:textId="77777777"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Dobavitelj izmenjevalnika toplote nadzira vse korake v verigi; </w:t>
      </w:r>
      <w:r>
        <w:rPr>
          <w:snapToGrid w:val="0"/>
          <w:color w:val="000000" w:themeColor="text1"/>
          <w:szCs w:val="22"/>
          <w:lang w:val="sl"/>
        </w:rPr>
        <w:br/>
        <w:t xml:space="preserve">Raziskave in razvoj, oblikovanje, nakup materialov, stiskanje plošč, trdo spajkanje, testiranje, prodaja, poprodajni trg itd. </w:t>
      </w:r>
    </w:p>
    <w:p w14:paraId="475A1A11" w14:textId="77777777"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Dobavitelj vključuje vse priročnike za vzdrževanje in vgradnjo toplotnega izmenjevalnika.</w:t>
      </w:r>
    </w:p>
    <w:p w14:paraId="66A6EA25" w14:textId="77777777" w:rsidR="00F57EF0" w:rsidRPr="00494CBC" w:rsidRDefault="00494CBC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Dobavitelj mora zagotoviti 2 in 3D risbe za izmenjevalnik toplote. </w:t>
      </w:r>
    </w:p>
    <w:p w14:paraId="2C7183D4" w14:textId="77777777" w:rsidR="00F57EF0" w:rsidRPr="00494CBC" w:rsidRDefault="00F57EF0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Vse plošče morajo biti enostopenjsko stisnjene, da se zagotovi enakomerna debelina plošče in odsotnost šibkih točk. </w:t>
      </w:r>
    </w:p>
    <w:p w14:paraId="19DB358F" w14:textId="77777777" w:rsidR="00F57EF0" w:rsidRPr="00494CBC" w:rsidRDefault="00F57EF0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Vse plošče morajo biti stisnjene z vzorcem ribje kosti oziroma puščice, da se v toplotnem izmenjevalniku doseže največja turbulenca, prenos toplote in kontaktne točke. </w:t>
      </w:r>
    </w:p>
    <w:p w14:paraId="09A264C0" w14:textId="77777777" w:rsidR="00564659" w:rsidRPr="00494CBC" w:rsidRDefault="00564659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Izmenjevalniki toplote z asimetričnimi kanali se izberejo, kadar je to potrebno zaradi padca tlaka ali pretoka.</w:t>
      </w:r>
    </w:p>
    <w:p w14:paraId="35FFDD43" w14:textId="77777777"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Vse kanalske plošče morajo biti iz nerjavnega jekla iz stiskane zlitine 316. </w:t>
      </w:r>
    </w:p>
    <w:p w14:paraId="33D82011" w14:textId="77777777" w:rsidR="00F53806" w:rsidRPr="00494CBC" w:rsidRDefault="009A5089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Za spajkanje se uporablja čisti baker (najmanj 99,9 %). </w:t>
      </w:r>
    </w:p>
    <w:p w14:paraId="05530605" w14:textId="455C42D3" w:rsidR="000C2BAA" w:rsidRPr="00494CBC" w:rsidRDefault="009A5089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Plošče iz nerjavnega jekla morajo biti med seboj pritrjene v vseh kontaktnih točkah med sosednjimi ploščami in po obodu plošč, da se v enoti zagotovi</w:t>
      </w:r>
      <w:r w:rsidR="00E91430">
        <w:rPr>
          <w:snapToGrid w:val="0"/>
          <w:color w:val="000000" w:themeColor="text1"/>
          <w:szCs w:val="22"/>
          <w:lang w:val="sl"/>
        </w:rPr>
        <w:t xml:space="preserve"> </w:t>
      </w:r>
      <w:r w:rsidR="00E91430">
        <w:rPr>
          <w:snapToGrid w:val="0"/>
          <w:color w:val="FF0000"/>
          <w:szCs w:val="22"/>
          <w:lang w:val="sl"/>
        </w:rPr>
        <w:t>t</w:t>
      </w:r>
      <w:r w:rsidR="00C81C3F" w:rsidRPr="00C81C3F">
        <w:rPr>
          <w:snapToGrid w:val="0"/>
          <w:color w:val="FF0000"/>
          <w:szCs w:val="22"/>
          <w:lang w:val="sl"/>
        </w:rPr>
        <w:t>lačna odpornost</w:t>
      </w:r>
      <w:r w:rsidR="00E91430">
        <w:rPr>
          <w:snapToGrid w:val="0"/>
          <w:color w:val="FF0000"/>
          <w:szCs w:val="22"/>
          <w:lang w:val="sl"/>
        </w:rPr>
        <w:t>. (</w:t>
      </w:r>
      <w:r>
        <w:rPr>
          <w:snapToGrid w:val="0"/>
          <w:color w:val="000000" w:themeColor="text1"/>
          <w:szCs w:val="22"/>
          <w:lang w:val="sl"/>
        </w:rPr>
        <w:t>odpornost proti tlaku.</w:t>
      </w:r>
      <w:r w:rsidR="00E91430">
        <w:rPr>
          <w:snapToGrid w:val="0"/>
          <w:color w:val="000000" w:themeColor="text1"/>
          <w:szCs w:val="22"/>
          <w:lang w:val="sl"/>
        </w:rPr>
        <w:t>)</w:t>
      </w:r>
      <w:bookmarkStart w:id="4" w:name="_GoBack"/>
      <w:bookmarkEnd w:id="4"/>
      <w:r>
        <w:rPr>
          <w:snapToGrid w:val="0"/>
          <w:color w:val="000000" w:themeColor="text1"/>
          <w:szCs w:val="22"/>
          <w:lang w:val="sl"/>
        </w:rPr>
        <w:t xml:space="preserve"> </w:t>
      </w:r>
    </w:p>
    <w:p w14:paraId="5D1A9920" w14:textId="77777777" w:rsidR="00564659" w:rsidRPr="00494CBC" w:rsidRDefault="00E621A8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Razpoložljive kode tlačnih posod pri dobavitelju so: CE, KHK, KRA, CRN, UL in ASME.</w:t>
      </w:r>
    </w:p>
    <w:p w14:paraId="60713A03" w14:textId="77777777" w:rsidR="00E82F3C" w:rsidRPr="00494CBC" w:rsidRDefault="00494CBC" w:rsidP="00F57EF0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Dobavitelj pred odpremo preizkusi 100 % izmenjevalnikov toplote. </w:t>
      </w:r>
    </w:p>
    <w:p w14:paraId="72CB79AD" w14:textId="77777777" w:rsidR="00F57EF0" w:rsidRPr="00494CBC" w:rsidRDefault="000C2BAA" w:rsidP="00F57EF0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Vsi izmenjevalniki toplote se preizkusijo v skladu s posebno kodo tlačne posode, za katero so bili izdelani. </w:t>
      </w:r>
    </w:p>
    <w:p w14:paraId="0307D3F8" w14:textId="77777777" w:rsidR="00E82F3C" w:rsidRPr="00494CBC" w:rsidRDefault="0018332E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Pri vseh izmenjevalnikih toplote se izvede preizkus tlaka z zrakom. </w:t>
      </w:r>
    </w:p>
    <w:p w14:paraId="5E5B76C8" w14:textId="77777777" w:rsidR="00E82F3C" w:rsidRPr="00494CBC" w:rsidRDefault="00D33A38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Pri vseh izmenjevalnikih toplote se izvede preizkus tesnjenja s helijem. </w:t>
      </w:r>
    </w:p>
    <w:p w14:paraId="75E8BE82" w14:textId="77777777" w:rsidR="00E82F3C" w:rsidRPr="00494CBC" w:rsidRDefault="00E82F3C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Vsi izmenjevalniki toplote se proizvajajo v proizvodnih obratih, ki so certificirani v skladu z ISO 9001.</w:t>
      </w:r>
    </w:p>
    <w:p w14:paraId="7CE168A0" w14:textId="77777777" w:rsidR="00E82F3C" w:rsidRPr="00494CBC" w:rsidRDefault="00E82F3C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Vsi izmenjevalniki toplote se proizvajajo v proizvodnih obratih, ki so okoljsko certificirani v skladu z ISO 14001.</w:t>
      </w:r>
    </w:p>
    <w:p w14:paraId="6E77B570" w14:textId="77777777" w:rsidR="00F5650D" w:rsidRPr="00494CBC" w:rsidRDefault="00E82F3C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Vsi izmenjevalniki toplote morajo imeti okoljske proizvodne deklaracije v skladu z ISO 14021.</w:t>
      </w:r>
    </w:p>
    <w:p w14:paraId="01787883" w14:textId="77777777" w:rsidR="00494CBC" w:rsidRPr="00494CBC" w:rsidRDefault="00494CBC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Izolacijo za hlajenje ali ogrevanje ponuja dobavitelj. </w:t>
      </w:r>
    </w:p>
    <w:p w14:paraId="05B3DF95" w14:textId="77777777" w:rsidR="00F53806" w:rsidRPr="00494CBC" w:rsidRDefault="00B1647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Vsi izmenjevalniki toplote so označeni z nalepko, ki prikazuje naslednje podatke:</w:t>
      </w:r>
    </w:p>
    <w:p w14:paraId="60950E20" w14:textId="77777777" w:rsidR="00F87CBC" w:rsidRPr="00AC44E5" w:rsidRDefault="00F87CBC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  <w:sectPr w:rsidR="00F87CBC" w:rsidRPr="00AC44E5" w:rsidSect="00FA32C4">
          <w:headerReference w:type="default" r:id="rId11"/>
          <w:footerReference w:type="default" r:id="rId12"/>
          <w:headerReference w:type="first" r:id="rId13"/>
          <w:pgSz w:w="11907" w:h="16840" w:code="9"/>
          <w:pgMar w:top="567" w:right="850" w:bottom="568" w:left="1418" w:header="709" w:footer="709" w:gutter="0"/>
          <w:cols w:space="708"/>
          <w:titlePg/>
          <w:docGrid w:linePitch="360"/>
        </w:sectPr>
      </w:pPr>
    </w:p>
    <w:p w14:paraId="514BD366" w14:textId="77777777" w:rsidR="00F87CBC" w:rsidRPr="00AC44E5" w:rsidRDefault="00F87CBC" w:rsidP="00F87CBC">
      <w:pPr>
        <w:pStyle w:val="ListParagraph"/>
        <w:spacing w:line="276" w:lineRule="auto"/>
        <w:ind w:left="1800"/>
        <w:rPr>
          <w:snapToGrid w:val="0"/>
          <w:color w:val="000000" w:themeColor="text1"/>
          <w:szCs w:val="22"/>
        </w:rPr>
      </w:pPr>
    </w:p>
    <w:p w14:paraId="64F9CE9D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Proizvajalec</w:t>
      </w:r>
      <w:r>
        <w:rPr>
          <w:snapToGrid w:val="0"/>
          <w:color w:val="000000" w:themeColor="text1"/>
          <w:szCs w:val="22"/>
          <w:lang w:val="sl"/>
        </w:rPr>
        <w:tab/>
      </w:r>
      <w:r>
        <w:rPr>
          <w:snapToGrid w:val="0"/>
          <w:color w:val="000000" w:themeColor="text1"/>
          <w:szCs w:val="22"/>
          <w:lang w:val="sl"/>
        </w:rPr>
        <w:tab/>
      </w:r>
    </w:p>
    <w:p w14:paraId="5E783FB7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Številka izdelka</w:t>
      </w:r>
    </w:p>
    <w:p w14:paraId="463131C9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Tip</w:t>
      </w:r>
    </w:p>
    <w:p w14:paraId="684FD1D8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Proizvodna številka</w:t>
      </w:r>
    </w:p>
    <w:p w14:paraId="593245E6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Datum izdelave</w:t>
      </w:r>
    </w:p>
    <w:p w14:paraId="78B0811C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Maks/min temperatura</w:t>
      </w:r>
    </w:p>
    <w:p w14:paraId="26561957" w14:textId="77777777" w:rsidR="00926C76" w:rsidRDefault="00F53806" w:rsidP="00F87CBC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Maks/min tlak</w:t>
      </w:r>
    </w:p>
    <w:p w14:paraId="5016F659" w14:textId="77777777" w:rsidR="00F87CBC" w:rsidRPr="00F87CBC" w:rsidRDefault="00F87CBC" w:rsidP="00F87CBC">
      <w:pPr>
        <w:pStyle w:val="ListParagraph"/>
        <w:spacing w:line="276" w:lineRule="auto"/>
        <w:ind w:left="1800"/>
        <w:rPr>
          <w:snapToGrid w:val="0"/>
          <w:color w:val="000000" w:themeColor="text1"/>
          <w:szCs w:val="22"/>
        </w:rPr>
      </w:pPr>
    </w:p>
    <w:p w14:paraId="1BF582B6" w14:textId="77777777" w:rsidR="00F87CBC" w:rsidRDefault="00F87CBC" w:rsidP="00F87CBC">
      <w:pPr>
        <w:pStyle w:val="ListParagraph"/>
        <w:spacing w:line="276" w:lineRule="auto"/>
        <w:ind w:left="709"/>
        <w:rPr>
          <w:snapToGrid w:val="0"/>
          <w:color w:val="000000" w:themeColor="text1"/>
          <w:szCs w:val="22"/>
        </w:rPr>
      </w:pPr>
    </w:p>
    <w:p w14:paraId="34A43372" w14:textId="77777777" w:rsidR="00F87CBC" w:rsidRPr="00F87CBC" w:rsidRDefault="00F87CBC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Testni tlak</w:t>
      </w:r>
    </w:p>
    <w:p w14:paraId="1A566027" w14:textId="77777777" w:rsidR="00735528" w:rsidRPr="00494CBC" w:rsidRDefault="00F5380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Prostornina</w:t>
      </w:r>
    </w:p>
    <w:p w14:paraId="7EB3736F" w14:textId="77777777" w:rsidR="00F53806" w:rsidRPr="00494CBC" w:rsidRDefault="00F5380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lastRenderedPageBreak/>
        <w:t>Skupina tekočin</w:t>
      </w:r>
    </w:p>
    <w:p w14:paraId="45605D2A" w14:textId="77777777" w:rsidR="00F53806" w:rsidRPr="00494CBC" w:rsidRDefault="00F5380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 xml:space="preserve">Številka dela </w:t>
      </w:r>
    </w:p>
    <w:p w14:paraId="1CE2E735" w14:textId="77777777" w:rsidR="00F53806" w:rsidRPr="00494CBC" w:rsidRDefault="00FA32C4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Oznaka tlačne posode</w:t>
      </w:r>
    </w:p>
    <w:p w14:paraId="47CC92A7" w14:textId="77777777" w:rsidR="00714B86" w:rsidRPr="00494CBC" w:rsidRDefault="00926C7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  <w:lang w:val="sl"/>
        </w:rPr>
        <w:t>Usmeritev dovoda/izhoda</w:t>
      </w:r>
    </w:p>
    <w:sectPr w:rsidR="00714B86" w:rsidRPr="00494CBC" w:rsidSect="00F87CBC">
      <w:type w:val="continuous"/>
      <w:pgSz w:w="11907" w:h="16840" w:code="9"/>
      <w:pgMar w:top="567" w:right="850" w:bottom="568" w:left="1418" w:header="709" w:footer="709" w:gutter="0"/>
      <w:cols w:num="2" w:space="28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3D3C6" w14:textId="77777777" w:rsidR="0023508B" w:rsidRDefault="0023508B">
      <w:r>
        <w:separator/>
      </w:r>
    </w:p>
  </w:endnote>
  <w:endnote w:type="continuationSeparator" w:id="0">
    <w:p w14:paraId="7703FE49" w14:textId="77777777" w:rsidR="0023508B" w:rsidRDefault="0023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7347E" w14:textId="77777777" w:rsidR="007A1977" w:rsidRDefault="00C05ABE">
    <w:pPr>
      <w:pStyle w:val="Footer"/>
    </w:pPr>
    <w:r>
      <w:rPr>
        <w:noProof/>
        <w:lang w:val="sl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CBB334E" wp14:editId="54AC07E2">
              <wp:simplePos x="0" y="0"/>
              <wp:positionH relativeFrom="page">
                <wp:posOffset>5314315</wp:posOffset>
              </wp:positionH>
              <wp:positionV relativeFrom="page">
                <wp:posOffset>10027285</wp:posOffset>
              </wp:positionV>
              <wp:extent cx="1193800" cy="2794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27F45" w14:textId="77777777" w:rsidR="007A1977" w:rsidRDefault="007A1977">
                          <w:pPr>
                            <w:pStyle w:val="Formtextbox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l"/>
                            </w:rPr>
                            <w:t>www.alfalaval.com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B334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18.45pt;margin-top:789.55pt;width:94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" filled="f" stroked="f">
              <v:textbox>
                <w:txbxContent>
                  <w:p w14:paraId="25527F45" w14:textId="77777777" w:rsidR="007A1977" w:rsidRDefault="007A1977">
                    <w:pPr>
                      <w:pStyle w:val="Formtextbox"/>
                      <w:rPr>
                        <w:sz w:val="18"/>
                        <w:szCs w:val="18"/>
                      </w:rPr>
                      <w:bidi w:val="0"/>
                    </w:pPr>
                    <w:r>
                      <w:rPr>
                        <w:sz w:val="18"/>
                        <w:szCs w:val="18"/>
                        <w:lang w:val="sl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www.alfalaval.com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BB981" w14:textId="77777777" w:rsidR="0023508B" w:rsidRDefault="0023508B">
      <w:r>
        <w:separator/>
      </w:r>
    </w:p>
  </w:footnote>
  <w:footnote w:type="continuationSeparator" w:id="0">
    <w:p w14:paraId="4A0328A8" w14:textId="77777777" w:rsidR="0023508B" w:rsidRDefault="0023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94D7" w14:textId="77777777" w:rsidR="007A1977" w:rsidRDefault="007A1977"/>
  <w:tbl>
    <w:tblPr>
      <w:tblW w:w="992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1985"/>
      <w:gridCol w:w="851"/>
    </w:tblGrid>
    <w:tr w:rsidR="007A1977" w14:paraId="0D040319" w14:textId="77777777">
      <w:trPr>
        <w:cantSplit/>
        <w:trHeight w:hRule="exact" w:val="280"/>
      </w:trPr>
      <w:tc>
        <w:tcPr>
          <w:tcW w:w="7088" w:type="dxa"/>
          <w:tcBorders>
            <w:top w:val="single" w:sz="4" w:space="0" w:color="auto"/>
          </w:tcBorders>
        </w:tcPr>
        <w:p w14:paraId="0129BDAC" w14:textId="77777777"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bCs/>
              <w:sz w:val="18"/>
              <w:szCs w:val="18"/>
              <w:lang w:val="sl"/>
            </w:rPr>
            <w:t>Predmet</w:t>
          </w:r>
        </w:p>
      </w:tc>
      <w:tc>
        <w:tcPr>
          <w:tcW w:w="1985" w:type="dxa"/>
          <w:tcBorders>
            <w:top w:val="single" w:sz="4" w:space="0" w:color="auto"/>
            <w:left w:val="nil"/>
          </w:tcBorders>
        </w:tcPr>
        <w:p w14:paraId="395E207D" w14:textId="77777777"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bCs/>
              <w:sz w:val="18"/>
              <w:szCs w:val="18"/>
              <w:lang w:val="sl"/>
            </w:rPr>
            <w:t xml:space="preserve">Ref. št. </w:t>
          </w:r>
        </w:p>
      </w:tc>
      <w:tc>
        <w:tcPr>
          <w:tcW w:w="851" w:type="dxa"/>
          <w:tcBorders>
            <w:top w:val="single" w:sz="4" w:space="0" w:color="auto"/>
          </w:tcBorders>
        </w:tcPr>
        <w:p w14:paraId="6B112D4E" w14:textId="77777777"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bCs/>
              <w:sz w:val="18"/>
              <w:szCs w:val="18"/>
              <w:lang w:val="sl"/>
            </w:rPr>
            <w:t>Stran</w:t>
          </w:r>
        </w:p>
      </w:tc>
    </w:tr>
    <w:tr w:rsidR="007A1977" w14:paraId="0FFA94D6" w14:textId="77777777">
      <w:trPr>
        <w:cantSplit/>
        <w:trHeight w:val="340"/>
      </w:trPr>
      <w:tc>
        <w:tcPr>
          <w:tcW w:w="7088" w:type="dxa"/>
          <w:tcBorders>
            <w:bottom w:val="single" w:sz="4" w:space="0" w:color="auto"/>
          </w:tcBorders>
        </w:tcPr>
        <w:p w14:paraId="6DF79000" w14:textId="77777777" w:rsidR="007A1977" w:rsidRDefault="007A1977">
          <w:bookmarkStart w:id="5" w:name="Subject2"/>
          <w:bookmarkEnd w:id="5"/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</w:tcBorders>
        </w:tcPr>
        <w:p w14:paraId="4D5C3980" w14:textId="77777777" w:rsidR="007A1977" w:rsidRDefault="007A1977">
          <w:bookmarkStart w:id="6" w:name="RefNo2"/>
          <w:bookmarkEnd w:id="6"/>
        </w:p>
      </w:tc>
      <w:tc>
        <w:tcPr>
          <w:tcW w:w="851" w:type="dxa"/>
          <w:tcBorders>
            <w:top w:val="nil"/>
            <w:bottom w:val="single" w:sz="4" w:space="0" w:color="auto"/>
          </w:tcBorders>
        </w:tcPr>
        <w:p w14:paraId="6616B3BF" w14:textId="77777777" w:rsidR="007A1977" w:rsidRDefault="0018010E">
          <w:r>
            <w:rPr>
              <w:rStyle w:val="PageNumber"/>
              <w:lang w:val="sl"/>
            </w:rPr>
            <w:fldChar w:fldCharType="begin"/>
          </w:r>
          <w:r>
            <w:rPr>
              <w:rStyle w:val="PageNumber"/>
              <w:lang w:val="sl"/>
            </w:rPr>
            <w:instrText xml:space="preserve"> PAGE </w:instrText>
          </w:r>
          <w:r>
            <w:rPr>
              <w:rStyle w:val="PageNumber"/>
              <w:lang w:val="sl"/>
            </w:rPr>
            <w:fldChar w:fldCharType="separate"/>
          </w:r>
          <w:r>
            <w:rPr>
              <w:rStyle w:val="PageNumber"/>
              <w:noProof/>
              <w:lang w:val="sl"/>
            </w:rPr>
            <w:t>2</w:t>
          </w:r>
          <w:r>
            <w:rPr>
              <w:rStyle w:val="PageNumber"/>
              <w:lang w:val="sl"/>
            </w:rPr>
            <w:fldChar w:fldCharType="end"/>
          </w:r>
          <w:r>
            <w:rPr>
              <w:rStyle w:val="PageNumber"/>
              <w:lang w:val="sl"/>
            </w:rPr>
            <w:t xml:space="preserve"> </w:t>
          </w:r>
          <w:r>
            <w:rPr>
              <w:lang w:val="sl"/>
            </w:rPr>
            <w:t xml:space="preserve">/ </w:t>
          </w:r>
          <w:r>
            <w:rPr>
              <w:rStyle w:val="PageNumber"/>
              <w:lang w:val="sl"/>
            </w:rPr>
            <w:fldChar w:fldCharType="begin"/>
          </w:r>
          <w:r>
            <w:rPr>
              <w:rStyle w:val="PageNumber"/>
              <w:lang w:val="sl"/>
            </w:rPr>
            <w:instrText xml:space="preserve"> NUMPAGES </w:instrText>
          </w:r>
          <w:r>
            <w:rPr>
              <w:rStyle w:val="PageNumber"/>
              <w:lang w:val="sl"/>
            </w:rPr>
            <w:fldChar w:fldCharType="separate"/>
          </w:r>
          <w:r>
            <w:rPr>
              <w:rStyle w:val="PageNumber"/>
              <w:noProof/>
              <w:lang w:val="sl"/>
            </w:rPr>
            <w:t>1</w:t>
          </w:r>
          <w:r>
            <w:rPr>
              <w:rStyle w:val="PageNumber"/>
              <w:lang w:val="sl"/>
            </w:rPr>
            <w:fldChar w:fldCharType="end"/>
          </w:r>
        </w:p>
      </w:tc>
    </w:tr>
  </w:tbl>
  <w:p w14:paraId="1B2C7F2E" w14:textId="77777777" w:rsidR="007A1977" w:rsidRDefault="007A1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521F9" w14:textId="77777777" w:rsidR="007A1977" w:rsidRDefault="00C05ABE">
    <w:pPr>
      <w:pStyle w:val="Header"/>
    </w:pPr>
    <w:r>
      <w:rPr>
        <w:noProof/>
        <w:lang w:val="sl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66B74D0E" wp14:editId="2113F7C4">
              <wp:simplePos x="0" y="0"/>
              <wp:positionH relativeFrom="page">
                <wp:posOffset>889000</wp:posOffset>
              </wp:positionH>
              <wp:positionV relativeFrom="page">
                <wp:posOffset>334645</wp:posOffset>
              </wp:positionV>
              <wp:extent cx="6327775" cy="1265555"/>
              <wp:effectExtent l="3175" t="1270" r="3175" b="0"/>
              <wp:wrapSquare wrapText="bothSides"/>
              <wp:docPr id="1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7775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A420E" id="Rectangle 30" o:spid="_x0000_s1026" style="position:absolute;margin-left:70pt;margin-top:26.35pt;width:498.25pt;height:99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" o:allowincell="f" filled="f" stroked="f">
              <w10:wrap type="square" anchorx="page" anchory="page"/>
              <w10:anchorlock/>
            </v:rect>
          </w:pict>
        </mc:Fallback>
      </mc:AlternateContent>
    </w:r>
    <w:r>
      <w:rPr>
        <w:noProof/>
        <w:lang w:val="sl"/>
      </w:rPr>
      <w:drawing>
        <wp:anchor distT="0" distB="0" distL="114300" distR="114300" simplePos="0" relativeHeight="251657728" behindDoc="1" locked="1" layoutInCell="0" allowOverlap="1" wp14:anchorId="1614E057" wp14:editId="39EF1DAE">
          <wp:simplePos x="0" y="0"/>
          <wp:positionH relativeFrom="page">
            <wp:posOffset>4943475</wp:posOffset>
          </wp:positionH>
          <wp:positionV relativeFrom="page">
            <wp:posOffset>360045</wp:posOffset>
          </wp:positionV>
          <wp:extent cx="2257425" cy="773430"/>
          <wp:effectExtent l="19050" t="0" r="9525" b="0"/>
          <wp:wrapThrough wrapText="bothSides">
            <wp:wrapPolygon edited="0">
              <wp:start x="-182" y="0"/>
              <wp:lineTo x="-182" y="1064"/>
              <wp:lineTo x="3828" y="8512"/>
              <wp:lineTo x="-182" y="12768"/>
              <wp:lineTo x="-182" y="14365"/>
              <wp:lineTo x="3281" y="17025"/>
              <wp:lineTo x="4010" y="18621"/>
              <wp:lineTo x="19504" y="18621"/>
              <wp:lineTo x="19322" y="17025"/>
              <wp:lineTo x="21691" y="14365"/>
              <wp:lineTo x="21691" y="12768"/>
              <wp:lineTo x="17499" y="8512"/>
              <wp:lineTo x="21691" y="1064"/>
              <wp:lineTo x="21691" y="0"/>
              <wp:lineTo x="-182" y="0"/>
            </wp:wrapPolygon>
          </wp:wrapThrough>
          <wp:docPr id="29" name="Picture 29" descr="Al1w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l1w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6000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4C2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780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6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780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672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3D65B01"/>
    <w:multiLevelType w:val="hybridMultilevel"/>
    <w:tmpl w:val="7A629B10"/>
    <w:lvl w:ilvl="0" w:tplc="0EC2AB90">
      <w:start w:val="8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6E07C7E"/>
    <w:multiLevelType w:val="multilevel"/>
    <w:tmpl w:val="FF2009F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540D3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CA2827"/>
    <w:multiLevelType w:val="hybridMultilevel"/>
    <w:tmpl w:val="D5EC4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14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9235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EE06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B1F1EA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D461C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5C50C5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68C34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7"/>
  </w:num>
  <w:num w:numId="14">
    <w:abstractNumId w:val="15"/>
  </w:num>
  <w:num w:numId="15">
    <w:abstractNumId w:val="16"/>
  </w:num>
  <w:num w:numId="16">
    <w:abstractNumId w:val="19"/>
  </w:num>
  <w:num w:numId="17">
    <w:abstractNumId w:val="21"/>
  </w:num>
  <w:num w:numId="18">
    <w:abstractNumId w:val="20"/>
  </w:num>
  <w:num w:numId="19">
    <w:abstractNumId w:val="13"/>
  </w:num>
  <w:num w:numId="20">
    <w:abstractNumId w:val="18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98"/>
    <w:rsid w:val="00013272"/>
    <w:rsid w:val="00013C53"/>
    <w:rsid w:val="000C2BAA"/>
    <w:rsid w:val="000F1E09"/>
    <w:rsid w:val="000F2691"/>
    <w:rsid w:val="00116EFC"/>
    <w:rsid w:val="00124D29"/>
    <w:rsid w:val="00144243"/>
    <w:rsid w:val="00151DD1"/>
    <w:rsid w:val="0018010E"/>
    <w:rsid w:val="0018332E"/>
    <w:rsid w:val="00226997"/>
    <w:rsid w:val="00233F4F"/>
    <w:rsid w:val="0023508B"/>
    <w:rsid w:val="002970BD"/>
    <w:rsid w:val="002A210A"/>
    <w:rsid w:val="002A651B"/>
    <w:rsid w:val="002B13A1"/>
    <w:rsid w:val="002F4F4C"/>
    <w:rsid w:val="003C116E"/>
    <w:rsid w:val="003D1F98"/>
    <w:rsid w:val="003D30FD"/>
    <w:rsid w:val="003F2908"/>
    <w:rsid w:val="003F6A12"/>
    <w:rsid w:val="003F6F03"/>
    <w:rsid w:val="00400586"/>
    <w:rsid w:val="0040415F"/>
    <w:rsid w:val="00444FA2"/>
    <w:rsid w:val="004778B8"/>
    <w:rsid w:val="00494CBC"/>
    <w:rsid w:val="004A651D"/>
    <w:rsid w:val="004B1297"/>
    <w:rsid w:val="005338C3"/>
    <w:rsid w:val="00564659"/>
    <w:rsid w:val="0058152D"/>
    <w:rsid w:val="005C3FFF"/>
    <w:rsid w:val="005C6CE7"/>
    <w:rsid w:val="005D4F99"/>
    <w:rsid w:val="006377E4"/>
    <w:rsid w:val="00655E4D"/>
    <w:rsid w:val="006B02BB"/>
    <w:rsid w:val="006F21CD"/>
    <w:rsid w:val="00714B86"/>
    <w:rsid w:val="00735528"/>
    <w:rsid w:val="00736D81"/>
    <w:rsid w:val="007A1977"/>
    <w:rsid w:val="00845940"/>
    <w:rsid w:val="008C18C4"/>
    <w:rsid w:val="008C3889"/>
    <w:rsid w:val="00904631"/>
    <w:rsid w:val="009106F0"/>
    <w:rsid w:val="009240EC"/>
    <w:rsid w:val="00926C76"/>
    <w:rsid w:val="009A5089"/>
    <w:rsid w:val="009C5458"/>
    <w:rsid w:val="009D13E0"/>
    <w:rsid w:val="00A21A38"/>
    <w:rsid w:val="00AC44E5"/>
    <w:rsid w:val="00B11660"/>
    <w:rsid w:val="00B1647D"/>
    <w:rsid w:val="00B24566"/>
    <w:rsid w:val="00B553A0"/>
    <w:rsid w:val="00BB190E"/>
    <w:rsid w:val="00BD6716"/>
    <w:rsid w:val="00C05ABE"/>
    <w:rsid w:val="00C52AB7"/>
    <w:rsid w:val="00C81832"/>
    <w:rsid w:val="00C81C3F"/>
    <w:rsid w:val="00CA6040"/>
    <w:rsid w:val="00D0132E"/>
    <w:rsid w:val="00D33A38"/>
    <w:rsid w:val="00D57B2C"/>
    <w:rsid w:val="00DA7F14"/>
    <w:rsid w:val="00DF0D86"/>
    <w:rsid w:val="00E023B8"/>
    <w:rsid w:val="00E25868"/>
    <w:rsid w:val="00E621A8"/>
    <w:rsid w:val="00E82F3C"/>
    <w:rsid w:val="00E91430"/>
    <w:rsid w:val="00F1479D"/>
    <w:rsid w:val="00F2616F"/>
    <w:rsid w:val="00F404E8"/>
    <w:rsid w:val="00F44763"/>
    <w:rsid w:val="00F53806"/>
    <w:rsid w:val="00F5650D"/>
    <w:rsid w:val="00F57EF0"/>
    <w:rsid w:val="00F87CBC"/>
    <w:rsid w:val="00FA32C4"/>
    <w:rsid w:val="00FA497B"/>
    <w:rsid w:val="00FD4A55"/>
    <w:rsid w:val="00FE543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8D64B2"/>
  <w15:docId w15:val="{2766C288-7F93-4153-A4C2-D04B61B7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90E"/>
    <w:rPr>
      <w:rFonts w:ascii="Arial" w:hAnsi="Arial"/>
      <w:sz w:val="22"/>
      <w:szCs w:val="24"/>
      <w:lang w:val="en-GB" w:eastAsia="ko-KR"/>
    </w:rPr>
  </w:style>
  <w:style w:type="paragraph" w:styleId="Heading1">
    <w:name w:val="heading 1"/>
    <w:next w:val="Normal"/>
    <w:qFormat/>
    <w:rsid w:val="00BB190E"/>
    <w:pPr>
      <w:keepNext/>
      <w:numPr>
        <w:numId w:val="11"/>
      </w:numPr>
      <w:spacing w:before="120" w:after="60"/>
      <w:outlineLvl w:val="0"/>
    </w:pPr>
    <w:rPr>
      <w:rFonts w:ascii="Arial" w:hAnsi="Arial" w:cs="Arial"/>
      <w:bCs/>
      <w:kern w:val="32"/>
      <w:sz w:val="40"/>
      <w:szCs w:val="40"/>
      <w:lang w:val="en-GB" w:eastAsia="ko-KR"/>
    </w:rPr>
  </w:style>
  <w:style w:type="paragraph" w:styleId="Heading2">
    <w:name w:val="heading 2"/>
    <w:next w:val="Normal"/>
    <w:qFormat/>
    <w:rsid w:val="00BB190E"/>
    <w:pPr>
      <w:keepNext/>
      <w:numPr>
        <w:ilvl w:val="1"/>
        <w:numId w:val="11"/>
      </w:numPr>
      <w:spacing w:before="120" w:after="60"/>
      <w:outlineLvl w:val="1"/>
    </w:pPr>
    <w:rPr>
      <w:rFonts w:ascii="Arial" w:hAnsi="Arial" w:cs="Arial"/>
      <w:bCs/>
      <w:iCs/>
      <w:sz w:val="34"/>
      <w:szCs w:val="32"/>
      <w:lang w:val="en-GB" w:eastAsia="ko-KR"/>
    </w:rPr>
  </w:style>
  <w:style w:type="paragraph" w:styleId="Heading3">
    <w:name w:val="heading 3"/>
    <w:next w:val="Normal"/>
    <w:qFormat/>
    <w:rsid w:val="00BB190E"/>
    <w:pPr>
      <w:keepNext/>
      <w:numPr>
        <w:ilvl w:val="2"/>
        <w:numId w:val="11"/>
      </w:numPr>
      <w:spacing w:before="120" w:after="60"/>
      <w:outlineLvl w:val="2"/>
    </w:pPr>
    <w:rPr>
      <w:rFonts w:ascii="Arial" w:hAnsi="Arial" w:cs="Arial"/>
      <w:bCs/>
      <w:sz w:val="28"/>
      <w:szCs w:val="26"/>
      <w:lang w:val="en-GB" w:eastAsia="ko-KR"/>
    </w:rPr>
  </w:style>
  <w:style w:type="paragraph" w:styleId="Heading4">
    <w:name w:val="heading 4"/>
    <w:next w:val="Normal"/>
    <w:qFormat/>
    <w:rsid w:val="00BB190E"/>
    <w:pPr>
      <w:keepNext/>
      <w:numPr>
        <w:ilvl w:val="3"/>
        <w:numId w:val="11"/>
      </w:numPr>
      <w:spacing w:before="120" w:after="60"/>
      <w:outlineLvl w:val="3"/>
    </w:pPr>
    <w:rPr>
      <w:rFonts w:ascii="Arial" w:hAnsi="Arial"/>
      <w:b/>
      <w:bCs/>
      <w:sz w:val="22"/>
      <w:szCs w:val="28"/>
      <w:lang w:val="en-GB" w:eastAsia="ko-KR"/>
    </w:rPr>
  </w:style>
  <w:style w:type="paragraph" w:styleId="Heading5">
    <w:name w:val="heading 5"/>
    <w:next w:val="Normal"/>
    <w:qFormat/>
    <w:rsid w:val="00BB190E"/>
    <w:pPr>
      <w:numPr>
        <w:ilvl w:val="4"/>
        <w:numId w:val="11"/>
      </w:numPr>
      <w:spacing w:before="120" w:after="60"/>
      <w:outlineLvl w:val="4"/>
    </w:pPr>
    <w:rPr>
      <w:rFonts w:ascii="Arial" w:hAnsi="Arial"/>
      <w:b/>
      <w:bCs/>
      <w:iCs/>
      <w:sz w:val="22"/>
      <w:szCs w:val="26"/>
      <w:lang w:val="en-GB" w:eastAsia="ko-KR"/>
    </w:rPr>
  </w:style>
  <w:style w:type="paragraph" w:styleId="Heading6">
    <w:name w:val="heading 6"/>
    <w:basedOn w:val="Normal"/>
    <w:next w:val="Normal"/>
    <w:autoRedefine/>
    <w:qFormat/>
    <w:rsid w:val="00BB190E"/>
    <w:pPr>
      <w:numPr>
        <w:ilvl w:val="5"/>
        <w:numId w:val="11"/>
      </w:numPr>
      <w:spacing w:before="12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autoRedefine/>
    <w:qFormat/>
    <w:rsid w:val="00BB190E"/>
    <w:pPr>
      <w:numPr>
        <w:ilvl w:val="6"/>
        <w:numId w:val="1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autoRedefine/>
    <w:qFormat/>
    <w:rsid w:val="00BB190E"/>
    <w:pPr>
      <w:numPr>
        <w:ilvl w:val="7"/>
        <w:numId w:val="11"/>
      </w:numPr>
      <w:spacing w:before="12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autoRedefine/>
    <w:qFormat/>
    <w:rsid w:val="00BB190E"/>
    <w:pPr>
      <w:numPr>
        <w:ilvl w:val="8"/>
        <w:numId w:val="11"/>
      </w:numPr>
      <w:spacing w:before="12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BB190E"/>
    <w:pPr>
      <w:tabs>
        <w:tab w:val="center" w:pos="4320"/>
        <w:tab w:val="right" w:pos="8640"/>
      </w:tabs>
    </w:pPr>
    <w:rPr>
      <w:rFonts w:ascii="Arial" w:hAnsi="Arial"/>
      <w:sz w:val="22"/>
      <w:szCs w:val="24"/>
      <w:lang w:val="en-GB" w:eastAsia="ko-KR"/>
    </w:rPr>
  </w:style>
  <w:style w:type="paragraph" w:styleId="Footer">
    <w:name w:val="footer"/>
    <w:semiHidden/>
    <w:rsid w:val="00BB190E"/>
    <w:pPr>
      <w:tabs>
        <w:tab w:val="center" w:pos="4320"/>
        <w:tab w:val="right" w:pos="8640"/>
      </w:tabs>
      <w:ind w:left="-113"/>
    </w:pPr>
    <w:rPr>
      <w:rFonts w:ascii="Arial" w:hAnsi="Arial"/>
      <w:sz w:val="22"/>
      <w:szCs w:val="24"/>
      <w:lang w:val="en-GB" w:eastAsia="ko-KR"/>
    </w:rPr>
  </w:style>
  <w:style w:type="paragraph" w:customStyle="1" w:styleId="Formtextbox">
    <w:name w:val="Form textbox"/>
    <w:semiHidden/>
    <w:rsid w:val="00BB190E"/>
    <w:pPr>
      <w:spacing w:line="270" w:lineRule="exact"/>
    </w:pPr>
    <w:rPr>
      <w:rFonts w:ascii="Arial" w:hAnsi="Arial"/>
      <w:sz w:val="22"/>
      <w:szCs w:val="22"/>
      <w:lang w:val="en-GB" w:eastAsia="ko-KR"/>
    </w:rPr>
  </w:style>
  <w:style w:type="paragraph" w:styleId="BalloonText">
    <w:name w:val="Balloon Text"/>
    <w:basedOn w:val="Normal"/>
    <w:semiHidden/>
    <w:rsid w:val="00BB190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B190E"/>
  </w:style>
  <w:style w:type="paragraph" w:styleId="ListParagraph">
    <w:name w:val="List Paragraph"/>
    <w:basedOn w:val="Normal"/>
    <w:uiPriority w:val="34"/>
    <w:qFormat/>
    <w:rsid w:val="0011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UMCD\Application%20Data\Microsoft\Templates\Alfa%20Laval\Report-Minute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7D58E97CB7B4D9B6FFEE17EF07E71" ma:contentTypeVersion="8" ma:contentTypeDescription="Create a new document." ma:contentTypeScope="" ma:versionID="3884c2d69a6dcaa260aa46213d5d4cc8">
  <xsd:schema xmlns:xsd="http://www.w3.org/2001/XMLSchema" xmlns:xs="http://www.w3.org/2001/XMLSchema" xmlns:p="http://schemas.microsoft.com/office/2006/metadata/properties" xmlns:ns3="577f47b6-a230-4647-91bc-492498d649a7" targetNamespace="http://schemas.microsoft.com/office/2006/metadata/properties" ma:root="true" ma:fieldsID="f5bdb681782c487c5df94da8dbcbfbb8" ns3:_="">
    <xsd:import namespace="577f47b6-a230-4647-91bc-492498d64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47b6-a230-4647-91bc-492498d64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AA48-097A-46E9-9227-670FD335D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DD0C5-2936-4635-BD08-255A74647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47b6-a230-4647-91bc-492498d64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0A6BF-6098-40E5-8DED-B6B268107D3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8E0923D-AD98-4768-B458-168793E5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Report-Minutes2.dot</Template>
  <TotalTime>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Subject</vt:lpstr>
      <vt:lpstr>Subject</vt:lpstr>
    </vt:vector>
  </TitlesOfParts>
  <Company>Alfa Laval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creator>SELUMCD</dc:creator>
  <cp:lastModifiedBy>Borut Filipic</cp:lastModifiedBy>
  <cp:revision>3</cp:revision>
  <cp:lastPrinted>2013-01-15T22:34:00Z</cp:lastPrinted>
  <dcterms:created xsi:type="dcterms:W3CDTF">2019-08-22T10:12:00Z</dcterms:created>
  <dcterms:modified xsi:type="dcterms:W3CDTF">2019-08-22T10:19:00Z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0x010100E6A7D58E97CB7B4D9B6FFEE17EF07E71</vt:lpwstr>
  </property>
</Properties>
</file>